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E36B" w14:textId="77777777" w:rsidR="002018A2" w:rsidRPr="00A41061" w:rsidRDefault="002018A2" w:rsidP="001C23AD">
      <w:pPr>
        <w:pStyle w:val="Default"/>
        <w:spacing w:line="360" w:lineRule="auto"/>
        <w:ind w:left="360"/>
        <w:jc w:val="both"/>
        <w:rPr>
          <w:b/>
          <w:color w:val="auto"/>
          <w:sz w:val="22"/>
          <w:szCs w:val="22"/>
        </w:rPr>
      </w:pPr>
    </w:p>
    <w:p w14:paraId="49423346" w14:textId="77777777" w:rsidR="00A31FE9" w:rsidRPr="00A41061" w:rsidRDefault="006E0974" w:rsidP="00A31FE9">
      <w:pPr>
        <w:jc w:val="center"/>
        <w:rPr>
          <w:rFonts w:ascii="Times New Roman" w:eastAsia="Calibri" w:hAnsi="Times New Roman" w:cs="Times New Roman"/>
        </w:rPr>
      </w:pPr>
      <w:r w:rsidRPr="00A41061">
        <w:rPr>
          <w:rFonts w:ascii="Times New Roman" w:hAnsi="Times New Roman" w:cs="Times New Roman"/>
          <w:noProof/>
          <w:lang w:val="en-US"/>
        </w:rPr>
        <w:drawing>
          <wp:inline distT="0" distB="0" distL="0" distR="0" wp14:anchorId="183F0D95" wp14:editId="45F8D151">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0BB5CF23" w14:textId="77777777" w:rsidR="00A31FE9" w:rsidRPr="00A41061" w:rsidRDefault="00A31FE9" w:rsidP="00A31FE9">
      <w:pPr>
        <w:jc w:val="center"/>
        <w:rPr>
          <w:rFonts w:ascii="Times New Roman" w:eastAsia="Calibri" w:hAnsi="Times New Roman" w:cs="Times New Roman"/>
        </w:rPr>
      </w:pPr>
    </w:p>
    <w:p w14:paraId="58D828DC" w14:textId="77777777" w:rsidR="00FD6C90" w:rsidRPr="00A41061" w:rsidRDefault="00FD6C90" w:rsidP="00A31FE9">
      <w:pPr>
        <w:jc w:val="center"/>
        <w:rPr>
          <w:rFonts w:ascii="Times New Roman" w:eastAsia="Calibri" w:hAnsi="Times New Roman" w:cs="Times New Roman"/>
        </w:rPr>
      </w:pPr>
    </w:p>
    <w:p w14:paraId="77A47422" w14:textId="77777777" w:rsidR="00A31FE9" w:rsidRPr="00A41061" w:rsidRDefault="00A31FE9" w:rsidP="00A31FE9">
      <w:pPr>
        <w:jc w:val="center"/>
        <w:rPr>
          <w:rFonts w:ascii="Times New Roman" w:eastAsia="Calibri" w:hAnsi="Times New Roman" w:cs="Times New Roman"/>
          <w:b/>
        </w:rPr>
      </w:pPr>
      <w:r w:rsidRPr="00A41061">
        <w:rPr>
          <w:rFonts w:ascii="Times New Roman" w:eastAsia="Calibri" w:hAnsi="Times New Roman" w:cs="Times New Roman"/>
          <w:b/>
        </w:rPr>
        <w:t>T.C.</w:t>
      </w:r>
    </w:p>
    <w:p w14:paraId="7B0831FC" w14:textId="77777777" w:rsidR="00A31FE9" w:rsidRPr="00A41061" w:rsidRDefault="006E0974" w:rsidP="00A31FE9">
      <w:pPr>
        <w:jc w:val="center"/>
        <w:rPr>
          <w:rFonts w:ascii="Times New Roman" w:eastAsia="Calibri" w:hAnsi="Times New Roman" w:cs="Times New Roman"/>
          <w:b/>
        </w:rPr>
      </w:pPr>
      <w:r w:rsidRPr="00A41061">
        <w:rPr>
          <w:rFonts w:ascii="Times New Roman" w:eastAsia="Calibri" w:hAnsi="Times New Roman" w:cs="Times New Roman"/>
          <w:b/>
        </w:rPr>
        <w:t>BURDUR MEHMET AKİF ERSOY</w:t>
      </w:r>
      <w:r w:rsidR="00A31FE9" w:rsidRPr="00A41061">
        <w:rPr>
          <w:rFonts w:ascii="Times New Roman" w:eastAsia="Calibri" w:hAnsi="Times New Roman" w:cs="Times New Roman"/>
          <w:b/>
        </w:rPr>
        <w:t xml:space="preserve"> ÜNİVERSİTESİ</w:t>
      </w:r>
    </w:p>
    <w:p w14:paraId="047297A6" w14:textId="77777777" w:rsidR="00A31FE9" w:rsidRPr="00A41061" w:rsidRDefault="00945110" w:rsidP="00A31FE9">
      <w:pPr>
        <w:jc w:val="center"/>
        <w:rPr>
          <w:rFonts w:ascii="Times New Roman" w:eastAsia="Calibri" w:hAnsi="Times New Roman" w:cs="Times New Roman"/>
          <w:b/>
        </w:rPr>
      </w:pPr>
      <w:r w:rsidRPr="00A41061">
        <w:rPr>
          <w:rFonts w:ascii="Times New Roman" w:eastAsia="Calibri" w:hAnsi="Times New Roman" w:cs="Times New Roman"/>
          <w:b/>
        </w:rPr>
        <w:t>BUCAK TEKNOLOJİ FAKÜLTESİ</w:t>
      </w:r>
    </w:p>
    <w:p w14:paraId="3B305B99" w14:textId="77777777" w:rsidR="00A31FE9" w:rsidRPr="00A41061" w:rsidRDefault="00A31FE9" w:rsidP="00A31FE9">
      <w:pPr>
        <w:jc w:val="center"/>
        <w:rPr>
          <w:rFonts w:ascii="Times New Roman" w:eastAsia="Calibri" w:hAnsi="Times New Roman" w:cs="Times New Roman"/>
          <w:b/>
        </w:rPr>
      </w:pPr>
    </w:p>
    <w:p w14:paraId="4936E16F" w14:textId="77777777" w:rsidR="00A31FE9" w:rsidRPr="00A41061" w:rsidRDefault="00A31FE9" w:rsidP="00A31FE9">
      <w:pPr>
        <w:jc w:val="center"/>
        <w:rPr>
          <w:rFonts w:ascii="Times New Roman" w:eastAsia="Calibri" w:hAnsi="Times New Roman" w:cs="Times New Roman"/>
          <w:b/>
        </w:rPr>
      </w:pPr>
      <w:r w:rsidRPr="00A41061">
        <w:rPr>
          <w:rFonts w:ascii="Times New Roman" w:eastAsia="Calibri" w:hAnsi="Times New Roman" w:cs="Times New Roman"/>
          <w:b/>
        </w:rPr>
        <w:t>ÖZ DEĞERLENDİRME RAPORU</w:t>
      </w:r>
    </w:p>
    <w:p w14:paraId="59734BE5" w14:textId="77777777" w:rsidR="00A31FE9" w:rsidRPr="00A41061" w:rsidRDefault="00A31FE9" w:rsidP="00A31FE9">
      <w:pPr>
        <w:jc w:val="center"/>
        <w:rPr>
          <w:rFonts w:ascii="Times New Roman" w:eastAsia="Calibri" w:hAnsi="Times New Roman" w:cs="Times New Roman"/>
          <w:b/>
        </w:rPr>
      </w:pPr>
    </w:p>
    <w:p w14:paraId="37337199" w14:textId="77777777" w:rsidR="00A31FE9" w:rsidRPr="00A41061" w:rsidRDefault="00A31FE9" w:rsidP="00A31FE9">
      <w:pPr>
        <w:jc w:val="center"/>
        <w:rPr>
          <w:rFonts w:ascii="Times New Roman" w:eastAsia="Calibri" w:hAnsi="Times New Roman" w:cs="Times New Roman"/>
          <w:b/>
        </w:rPr>
      </w:pPr>
    </w:p>
    <w:p w14:paraId="4B99D984" w14:textId="77777777" w:rsidR="00A31FE9" w:rsidRPr="00A41061" w:rsidRDefault="00A31FE9" w:rsidP="00A31FE9">
      <w:pPr>
        <w:jc w:val="center"/>
        <w:rPr>
          <w:rFonts w:ascii="Times New Roman" w:eastAsia="Calibri" w:hAnsi="Times New Roman" w:cs="Times New Roman"/>
          <w:b/>
        </w:rPr>
      </w:pPr>
      <w:r w:rsidRPr="00A41061">
        <w:rPr>
          <w:rFonts w:ascii="Times New Roman" w:eastAsia="Calibri" w:hAnsi="Times New Roman" w:cs="Times New Roman"/>
          <w:b/>
        </w:rPr>
        <w:t>Birim Kalite Komisyonu Başkanı</w:t>
      </w:r>
    </w:p>
    <w:p w14:paraId="683A7C1C" w14:textId="57D3C2CC" w:rsidR="00A31FE9" w:rsidRPr="00A41061" w:rsidRDefault="00683F01" w:rsidP="00A31FE9">
      <w:pPr>
        <w:jc w:val="center"/>
        <w:rPr>
          <w:rFonts w:ascii="Times New Roman" w:eastAsia="Calibri" w:hAnsi="Times New Roman" w:cs="Times New Roman"/>
          <w:bCs/>
        </w:rPr>
      </w:pPr>
      <w:r w:rsidRPr="00A41061">
        <w:rPr>
          <w:rFonts w:ascii="Times New Roman" w:eastAsia="Calibri" w:hAnsi="Times New Roman" w:cs="Times New Roman"/>
          <w:bCs/>
        </w:rPr>
        <w:t xml:space="preserve">Dr. Öğr. Üyesi </w:t>
      </w:r>
      <w:r w:rsidR="00B07BD5" w:rsidRPr="00A41061">
        <w:rPr>
          <w:rFonts w:ascii="Times New Roman" w:eastAsia="Calibri" w:hAnsi="Times New Roman" w:cs="Times New Roman"/>
          <w:bCs/>
        </w:rPr>
        <w:t>Elvan DUMAN</w:t>
      </w:r>
    </w:p>
    <w:p w14:paraId="26B8323D" w14:textId="77777777" w:rsidR="00A31FE9" w:rsidRPr="00A41061" w:rsidRDefault="00A31FE9" w:rsidP="00A31FE9">
      <w:pPr>
        <w:jc w:val="center"/>
        <w:rPr>
          <w:rFonts w:ascii="Times New Roman" w:eastAsia="Calibri" w:hAnsi="Times New Roman" w:cs="Times New Roman"/>
          <w:b/>
        </w:rPr>
      </w:pPr>
    </w:p>
    <w:p w14:paraId="036C0F80" w14:textId="77777777" w:rsidR="00A623B7" w:rsidRPr="00A41061" w:rsidRDefault="00A31FE9" w:rsidP="00A623B7">
      <w:pPr>
        <w:jc w:val="center"/>
        <w:rPr>
          <w:rFonts w:ascii="Times New Roman" w:eastAsia="Calibri" w:hAnsi="Times New Roman" w:cs="Times New Roman"/>
          <w:b/>
        </w:rPr>
      </w:pPr>
      <w:r w:rsidRPr="00A41061">
        <w:rPr>
          <w:rFonts w:ascii="Times New Roman" w:eastAsia="Calibri" w:hAnsi="Times New Roman" w:cs="Times New Roman"/>
          <w:b/>
        </w:rPr>
        <w:t>Birim Kalite Komisyonu Üyeleri</w:t>
      </w:r>
    </w:p>
    <w:p w14:paraId="639B63F6" w14:textId="71E4EB6A" w:rsidR="00A623B7" w:rsidRPr="00A41061" w:rsidRDefault="00A623B7" w:rsidP="00A623B7">
      <w:pPr>
        <w:jc w:val="center"/>
        <w:rPr>
          <w:rFonts w:ascii="Times New Roman" w:eastAsia="Calibri" w:hAnsi="Times New Roman" w:cs="Times New Roman"/>
          <w:bCs/>
        </w:rPr>
      </w:pPr>
      <w:r w:rsidRPr="00A41061">
        <w:rPr>
          <w:rFonts w:ascii="Times New Roman" w:eastAsia="Calibri" w:hAnsi="Times New Roman" w:cs="Times New Roman"/>
          <w:bCs/>
        </w:rPr>
        <w:t>Fakülte Sekreteri Mustafa ERGÜN</w:t>
      </w:r>
    </w:p>
    <w:p w14:paraId="76284381" w14:textId="36A15D19" w:rsidR="00B07BD5" w:rsidRPr="00A41061" w:rsidRDefault="00B07BD5" w:rsidP="00A623B7">
      <w:pPr>
        <w:jc w:val="center"/>
        <w:rPr>
          <w:rFonts w:ascii="Times New Roman" w:eastAsia="Calibri" w:hAnsi="Times New Roman" w:cs="Times New Roman"/>
          <w:bCs/>
        </w:rPr>
      </w:pPr>
      <w:r w:rsidRPr="00A41061">
        <w:rPr>
          <w:rFonts w:ascii="Times New Roman" w:eastAsia="Calibri" w:hAnsi="Times New Roman" w:cs="Times New Roman"/>
          <w:bCs/>
        </w:rPr>
        <w:t>Doç. Dr. Emrah HANÇER</w:t>
      </w:r>
    </w:p>
    <w:p w14:paraId="677D4A2B" w14:textId="23ABAD55" w:rsidR="00B07BD5" w:rsidRPr="00A41061" w:rsidRDefault="00B07BD5" w:rsidP="00A623B7">
      <w:pPr>
        <w:jc w:val="center"/>
        <w:rPr>
          <w:rFonts w:ascii="Times New Roman" w:eastAsia="Calibri" w:hAnsi="Times New Roman" w:cs="Times New Roman"/>
          <w:bCs/>
        </w:rPr>
      </w:pPr>
      <w:r w:rsidRPr="00A41061">
        <w:rPr>
          <w:rFonts w:ascii="Times New Roman" w:eastAsia="Calibri" w:hAnsi="Times New Roman" w:cs="Times New Roman"/>
          <w:bCs/>
        </w:rPr>
        <w:t>Doç. Dr. Serkan BALLI</w:t>
      </w:r>
    </w:p>
    <w:p w14:paraId="0C254F6D" w14:textId="4E17335F" w:rsidR="00B07BD5" w:rsidRPr="00A41061" w:rsidRDefault="00B07BD5" w:rsidP="00A623B7">
      <w:pPr>
        <w:jc w:val="center"/>
        <w:rPr>
          <w:rFonts w:ascii="Times New Roman" w:eastAsia="Calibri" w:hAnsi="Times New Roman" w:cs="Times New Roman"/>
          <w:bCs/>
        </w:rPr>
      </w:pPr>
      <w:r w:rsidRPr="00A41061">
        <w:rPr>
          <w:rFonts w:ascii="Times New Roman" w:eastAsia="Calibri" w:hAnsi="Times New Roman" w:cs="Times New Roman"/>
          <w:bCs/>
        </w:rPr>
        <w:t>Dr. Öğr. Üyesi Merve VAROL ARISOY</w:t>
      </w:r>
    </w:p>
    <w:p w14:paraId="6B1A94A8" w14:textId="1F806303" w:rsidR="00B07BD5" w:rsidRPr="00A41061" w:rsidRDefault="00B07BD5" w:rsidP="00A623B7">
      <w:pPr>
        <w:jc w:val="center"/>
        <w:rPr>
          <w:rFonts w:ascii="Times New Roman" w:eastAsia="Calibri" w:hAnsi="Times New Roman" w:cs="Times New Roman"/>
          <w:bCs/>
        </w:rPr>
      </w:pPr>
      <w:r w:rsidRPr="00A41061">
        <w:rPr>
          <w:rFonts w:ascii="Times New Roman" w:eastAsia="Calibri" w:hAnsi="Times New Roman" w:cs="Times New Roman"/>
          <w:bCs/>
        </w:rPr>
        <w:t>Dr. Öğr. Üyesi İhsan PENÇE</w:t>
      </w:r>
    </w:p>
    <w:p w14:paraId="5D52A594" w14:textId="64677D97" w:rsidR="00B07BD5" w:rsidRPr="00A41061" w:rsidRDefault="00B07BD5" w:rsidP="00A623B7">
      <w:pPr>
        <w:jc w:val="center"/>
        <w:rPr>
          <w:rFonts w:ascii="Times New Roman" w:eastAsia="Calibri" w:hAnsi="Times New Roman" w:cs="Times New Roman"/>
          <w:bCs/>
        </w:rPr>
      </w:pPr>
      <w:r w:rsidRPr="00A41061">
        <w:rPr>
          <w:rFonts w:ascii="Times New Roman" w:eastAsia="Calibri" w:hAnsi="Times New Roman" w:cs="Times New Roman"/>
          <w:bCs/>
        </w:rPr>
        <w:t>Dr. Öğr. Üyesi Sena ÇELİK</w:t>
      </w:r>
    </w:p>
    <w:p w14:paraId="1B3B05D8" w14:textId="0738B4D3" w:rsidR="00B07BD5" w:rsidRPr="00A41061" w:rsidRDefault="00B07BD5" w:rsidP="00A623B7">
      <w:pPr>
        <w:jc w:val="center"/>
        <w:rPr>
          <w:rFonts w:ascii="Times New Roman" w:eastAsia="Calibri" w:hAnsi="Times New Roman" w:cs="Times New Roman"/>
          <w:bCs/>
        </w:rPr>
      </w:pPr>
      <w:r w:rsidRPr="00A41061">
        <w:rPr>
          <w:rFonts w:ascii="Times New Roman" w:eastAsia="Calibri" w:hAnsi="Times New Roman" w:cs="Times New Roman"/>
          <w:bCs/>
        </w:rPr>
        <w:t>Arş. Gör. Mehmet Furkan AKÇA</w:t>
      </w:r>
    </w:p>
    <w:p w14:paraId="257DA5CC" w14:textId="5B3C8E2C" w:rsidR="00B07BD5" w:rsidRPr="00A41061" w:rsidRDefault="00B07BD5" w:rsidP="00B07BD5">
      <w:pPr>
        <w:jc w:val="center"/>
        <w:rPr>
          <w:rFonts w:ascii="Times New Roman" w:eastAsia="Calibri" w:hAnsi="Times New Roman" w:cs="Times New Roman"/>
          <w:bCs/>
        </w:rPr>
      </w:pPr>
      <w:r w:rsidRPr="00A41061">
        <w:rPr>
          <w:rFonts w:ascii="Times New Roman" w:eastAsia="Calibri" w:hAnsi="Times New Roman" w:cs="Times New Roman"/>
          <w:bCs/>
        </w:rPr>
        <w:t>Arş. Gör. Ömer Can ESKİCİOĞLU</w:t>
      </w:r>
    </w:p>
    <w:p w14:paraId="5B56B2A0" w14:textId="77777777" w:rsidR="00A31FE9" w:rsidRPr="00A41061" w:rsidRDefault="00683F01" w:rsidP="00A623B7">
      <w:pPr>
        <w:jc w:val="center"/>
        <w:rPr>
          <w:rFonts w:ascii="Times New Roman" w:eastAsia="Calibri" w:hAnsi="Times New Roman" w:cs="Times New Roman"/>
          <w:bCs/>
        </w:rPr>
      </w:pPr>
      <w:r w:rsidRPr="00A41061">
        <w:rPr>
          <w:rFonts w:ascii="Times New Roman" w:eastAsia="Calibri" w:hAnsi="Times New Roman" w:cs="Times New Roman"/>
          <w:bCs/>
        </w:rPr>
        <w:t>Arş. Gör. Gülnihal UYKUN</w:t>
      </w:r>
    </w:p>
    <w:p w14:paraId="280F914C" w14:textId="1F2A6DF4" w:rsidR="00A31FE9" w:rsidRPr="00A41061" w:rsidRDefault="00683F01" w:rsidP="00A31FE9">
      <w:pPr>
        <w:jc w:val="center"/>
        <w:rPr>
          <w:rFonts w:ascii="Times New Roman" w:eastAsia="Calibri" w:hAnsi="Times New Roman" w:cs="Times New Roman"/>
          <w:bCs/>
        </w:rPr>
      </w:pPr>
      <w:r w:rsidRPr="00A41061">
        <w:rPr>
          <w:rFonts w:ascii="Times New Roman" w:eastAsia="Calibri" w:hAnsi="Times New Roman" w:cs="Times New Roman"/>
          <w:bCs/>
        </w:rPr>
        <w:t xml:space="preserve">Öğrenci </w:t>
      </w:r>
      <w:r w:rsidR="00B07BD5" w:rsidRPr="00A41061">
        <w:rPr>
          <w:rFonts w:ascii="Times New Roman" w:eastAsia="Calibri" w:hAnsi="Times New Roman" w:cs="Times New Roman"/>
          <w:bCs/>
        </w:rPr>
        <w:t>Muhsin DOLU</w:t>
      </w:r>
    </w:p>
    <w:p w14:paraId="2B3D869A" w14:textId="01F46CB9" w:rsidR="00A31FE9" w:rsidRPr="00A41061" w:rsidRDefault="00B07BD5" w:rsidP="00B07BD5">
      <w:pPr>
        <w:jc w:val="center"/>
        <w:rPr>
          <w:rFonts w:ascii="Times New Roman" w:eastAsia="Calibri" w:hAnsi="Times New Roman" w:cs="Times New Roman"/>
          <w:bCs/>
        </w:rPr>
      </w:pPr>
      <w:r w:rsidRPr="00A41061">
        <w:rPr>
          <w:rFonts w:ascii="Times New Roman" w:eastAsia="Calibri" w:hAnsi="Times New Roman" w:cs="Times New Roman"/>
          <w:bCs/>
        </w:rPr>
        <w:t>Öğrenci Emre AYDIN</w:t>
      </w:r>
    </w:p>
    <w:p w14:paraId="2124736D" w14:textId="77777777" w:rsidR="004975E9" w:rsidRPr="00A41061" w:rsidRDefault="004975E9" w:rsidP="00B07BD5">
      <w:pPr>
        <w:rPr>
          <w:rFonts w:ascii="Times New Roman" w:eastAsia="Calibri" w:hAnsi="Times New Roman" w:cs="Times New Roman"/>
          <w:b/>
        </w:rPr>
      </w:pPr>
    </w:p>
    <w:p w14:paraId="0F55811C" w14:textId="356C7220" w:rsidR="00A623B7" w:rsidRPr="00A41061" w:rsidRDefault="007401DD" w:rsidP="0062651A">
      <w:pPr>
        <w:jc w:val="center"/>
        <w:rPr>
          <w:rFonts w:ascii="Times New Roman" w:eastAsia="Calibri" w:hAnsi="Times New Roman" w:cs="Times New Roman"/>
          <w:b/>
        </w:rPr>
      </w:pPr>
      <w:r w:rsidRPr="00A41061">
        <w:rPr>
          <w:rFonts w:ascii="Times New Roman" w:eastAsia="Calibri" w:hAnsi="Times New Roman" w:cs="Times New Roman"/>
          <w:b/>
        </w:rPr>
        <w:t>Burdur</w:t>
      </w:r>
      <w:r w:rsidR="0062651A" w:rsidRPr="00A41061">
        <w:rPr>
          <w:rFonts w:ascii="Times New Roman" w:eastAsia="Calibri" w:hAnsi="Times New Roman" w:cs="Times New Roman"/>
          <w:b/>
        </w:rPr>
        <w:t>,</w:t>
      </w:r>
      <w:r w:rsidR="00A31FE9" w:rsidRPr="00A41061">
        <w:rPr>
          <w:rFonts w:ascii="Times New Roman" w:eastAsia="Calibri" w:hAnsi="Times New Roman" w:cs="Times New Roman"/>
          <w:b/>
        </w:rPr>
        <w:t xml:space="preserve"> 20</w:t>
      </w:r>
      <w:r w:rsidR="00683F01" w:rsidRPr="00A41061">
        <w:rPr>
          <w:rFonts w:ascii="Times New Roman" w:eastAsia="Calibri" w:hAnsi="Times New Roman" w:cs="Times New Roman"/>
          <w:b/>
        </w:rPr>
        <w:t>2</w:t>
      </w:r>
      <w:r w:rsidR="001B1EE6" w:rsidRPr="00A41061">
        <w:rPr>
          <w:rFonts w:ascii="Times New Roman" w:eastAsia="Calibri" w:hAnsi="Times New Roman" w:cs="Times New Roman"/>
          <w:b/>
        </w:rPr>
        <w:t>2</w:t>
      </w:r>
    </w:p>
    <w:p w14:paraId="5B69CEB1" w14:textId="77777777" w:rsidR="003E21E2" w:rsidRPr="004D3BD0" w:rsidRDefault="003E21E2" w:rsidP="003C7E05">
      <w:pPr>
        <w:pStyle w:val="Default"/>
        <w:spacing w:line="360" w:lineRule="auto"/>
        <w:jc w:val="both"/>
        <w:rPr>
          <w:rFonts w:eastAsia="Calibri"/>
          <w:b/>
          <w:bCs/>
          <w:noProof/>
          <w:color w:val="FF0000"/>
          <w:sz w:val="22"/>
          <w:szCs w:val="22"/>
        </w:rPr>
      </w:pPr>
      <w:r w:rsidRPr="004D3BD0">
        <w:rPr>
          <w:rFonts w:eastAsia="Calibri"/>
          <w:b/>
          <w:bCs/>
          <w:noProof/>
          <w:color w:val="FF0000"/>
          <w:sz w:val="22"/>
          <w:szCs w:val="22"/>
        </w:rPr>
        <w:lastRenderedPageBreak/>
        <w:t>ÖZET</w:t>
      </w:r>
    </w:p>
    <w:p w14:paraId="052B3F82" w14:textId="6EE5B08A" w:rsidR="00931926" w:rsidRPr="00A41061" w:rsidRDefault="00EF1E8E" w:rsidP="004F2888">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A41061">
        <w:rPr>
          <w:rFonts w:ascii="Times New Roman" w:eastAsia="Times New Roman" w:hAnsi="Times New Roman" w:cs="Times New Roman"/>
          <w:iCs/>
          <w:noProof/>
          <w:color w:val="000000"/>
        </w:rPr>
        <w:t>Burdur Mehmet Akif Ersoy Üniveristesi Bucak Teknoloji Fakültesi Biri</w:t>
      </w:r>
      <w:r w:rsidR="00B170F0" w:rsidRPr="00A41061">
        <w:rPr>
          <w:rFonts w:ascii="Times New Roman" w:eastAsia="Times New Roman" w:hAnsi="Times New Roman" w:cs="Times New Roman"/>
          <w:iCs/>
          <w:noProof/>
          <w:color w:val="000000"/>
        </w:rPr>
        <w:t>m</w:t>
      </w:r>
      <w:r w:rsidRPr="00A41061">
        <w:rPr>
          <w:rFonts w:ascii="Times New Roman" w:eastAsia="Times New Roman" w:hAnsi="Times New Roman" w:cs="Times New Roman"/>
          <w:iCs/>
          <w:noProof/>
          <w:color w:val="000000"/>
        </w:rPr>
        <w:t xml:space="preserve"> Öz Değerlendirme Raporu birimin güçlü ve gelişmeye açık yönlerini tanımasına ve iyileştirme süreçlerine katkı sağlamak amacıyla 01.01.2022</w:t>
      </w:r>
      <w:r w:rsidR="00B5406C">
        <w:rPr>
          <w:rFonts w:ascii="Times New Roman" w:eastAsia="Times New Roman" w:hAnsi="Times New Roman" w:cs="Times New Roman"/>
          <w:iCs/>
          <w:noProof/>
          <w:color w:val="000000"/>
        </w:rPr>
        <w:t xml:space="preserve"> </w:t>
      </w:r>
      <w:r w:rsidRPr="00A41061">
        <w:rPr>
          <w:rFonts w:ascii="Times New Roman" w:eastAsia="Times New Roman" w:hAnsi="Times New Roman" w:cs="Times New Roman"/>
          <w:iCs/>
          <w:noProof/>
          <w:color w:val="000000"/>
        </w:rPr>
        <w:t>-</w:t>
      </w:r>
      <w:r w:rsidR="00B5406C">
        <w:rPr>
          <w:rFonts w:ascii="Times New Roman" w:eastAsia="Times New Roman" w:hAnsi="Times New Roman" w:cs="Times New Roman"/>
          <w:iCs/>
          <w:noProof/>
          <w:color w:val="000000"/>
        </w:rPr>
        <w:t xml:space="preserve"> </w:t>
      </w:r>
      <w:r w:rsidRPr="00B5406C">
        <w:rPr>
          <w:rFonts w:ascii="Times New Roman" w:eastAsia="Times New Roman" w:hAnsi="Times New Roman" w:cs="Times New Roman"/>
          <w:iCs/>
          <w:noProof/>
          <w:color w:val="000000"/>
        </w:rPr>
        <w:t>3</w:t>
      </w:r>
      <w:r w:rsidR="00B5406C" w:rsidRPr="00B5406C">
        <w:rPr>
          <w:rFonts w:ascii="Times New Roman" w:eastAsia="Times New Roman" w:hAnsi="Times New Roman" w:cs="Times New Roman"/>
          <w:iCs/>
          <w:noProof/>
          <w:color w:val="000000"/>
        </w:rPr>
        <w:t>1</w:t>
      </w:r>
      <w:r w:rsidRPr="00B5406C">
        <w:rPr>
          <w:rFonts w:ascii="Times New Roman" w:eastAsia="Times New Roman" w:hAnsi="Times New Roman" w:cs="Times New Roman"/>
          <w:iCs/>
          <w:noProof/>
          <w:color w:val="000000"/>
        </w:rPr>
        <w:t>.</w:t>
      </w:r>
      <w:r w:rsidR="00B5406C" w:rsidRPr="00B5406C">
        <w:rPr>
          <w:rFonts w:ascii="Times New Roman" w:eastAsia="Times New Roman" w:hAnsi="Times New Roman" w:cs="Times New Roman"/>
          <w:iCs/>
          <w:noProof/>
          <w:color w:val="000000"/>
        </w:rPr>
        <w:t>12</w:t>
      </w:r>
      <w:r w:rsidRPr="00B5406C">
        <w:rPr>
          <w:rFonts w:ascii="Times New Roman" w:eastAsia="Times New Roman" w:hAnsi="Times New Roman" w:cs="Times New Roman"/>
          <w:iCs/>
          <w:noProof/>
          <w:color w:val="000000"/>
        </w:rPr>
        <w:t>.2022</w:t>
      </w:r>
      <w:r w:rsidRPr="00A41061">
        <w:rPr>
          <w:rFonts w:ascii="Times New Roman" w:eastAsia="Times New Roman" w:hAnsi="Times New Roman" w:cs="Times New Roman"/>
          <w:iCs/>
          <w:noProof/>
          <w:color w:val="000000"/>
        </w:rPr>
        <w:t xml:space="preserve"> dönemini kapsayacak şekilde hazırlanmıştır.</w:t>
      </w:r>
    </w:p>
    <w:p w14:paraId="5DF36748" w14:textId="77777777" w:rsidR="001C1D79" w:rsidRPr="00A41061" w:rsidRDefault="001C1D79" w:rsidP="00550833">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p>
    <w:p w14:paraId="67302495" w14:textId="1AFC64DC" w:rsidR="00931926" w:rsidRPr="00A41061" w:rsidRDefault="002F1195" w:rsidP="004F2888">
      <w:pPr>
        <w:pStyle w:val="GvdeMetni"/>
        <w:spacing w:after="0" w:line="360" w:lineRule="auto"/>
        <w:jc w:val="both"/>
        <w:rPr>
          <w:rFonts w:ascii="Times New Roman" w:hAnsi="Times New Roman" w:cs="Times New Roman"/>
        </w:rPr>
      </w:pPr>
      <w:r w:rsidRPr="00A41061">
        <w:rPr>
          <w:rFonts w:ascii="Times New Roman" w:hAnsi="Times New Roman" w:cs="Times New Roman"/>
        </w:rPr>
        <w:t xml:space="preserve">Bucak Teknoloji Fakültesi; kalite güvencesi sistemi, eğitim ve öğretim, araştırma ve geliştirme, toplumsal katkı </w:t>
      </w:r>
      <w:r w:rsidRPr="00A41061">
        <w:rPr>
          <w:rFonts w:ascii="Times New Roman" w:hAnsi="Times New Roman" w:cs="Times New Roman"/>
          <w:bCs/>
        </w:rPr>
        <w:t xml:space="preserve">ve </w:t>
      </w:r>
      <w:r w:rsidRPr="00A41061">
        <w:rPr>
          <w:rFonts w:ascii="Times New Roman" w:hAnsi="Times New Roman" w:cs="Times New Roman"/>
        </w:rPr>
        <w:t>yönetim sistemi süreçlerinde sahip olduğu kaynakları ve yetkinlikleri planlama ve yönetme yönünden değerlendirilmiştir.</w:t>
      </w:r>
    </w:p>
    <w:p w14:paraId="531C9656" w14:textId="77777777" w:rsidR="001C1D79" w:rsidRPr="00A41061" w:rsidRDefault="001C1D79" w:rsidP="004F2888">
      <w:pPr>
        <w:pStyle w:val="GvdeMetni"/>
        <w:spacing w:after="0" w:line="360" w:lineRule="auto"/>
        <w:jc w:val="both"/>
        <w:rPr>
          <w:rFonts w:ascii="Times New Roman" w:hAnsi="Times New Roman" w:cs="Times New Roman"/>
        </w:rPr>
      </w:pPr>
    </w:p>
    <w:p w14:paraId="3CF85779" w14:textId="0AC04E0B" w:rsidR="00C21201" w:rsidRPr="00A41061" w:rsidRDefault="00C21201" w:rsidP="004F2888">
      <w:pPr>
        <w:pStyle w:val="GvdeMetni"/>
        <w:spacing w:after="0" w:line="360" w:lineRule="auto"/>
        <w:jc w:val="both"/>
        <w:rPr>
          <w:rFonts w:ascii="Times New Roman" w:hAnsi="Times New Roman" w:cs="Times New Roman"/>
        </w:rPr>
      </w:pPr>
      <w:r w:rsidRPr="00A41061">
        <w:rPr>
          <w:rFonts w:ascii="Times New Roman" w:hAnsi="Times New Roman" w:cs="Times New Roman"/>
        </w:rPr>
        <w:t xml:space="preserve">Bulgular genel olarak değerlendirildiğinde kurumumuzun genelinde misyon, vizyon ve politikalarla uyumlu uygulamaların bulunduğu, uygulamaların tanımlı süreçlere uygun yürütüldüğü, programların ders bilgi paketleri, tanımlı süreçler doğrultusunda hazırlandığı ve ilan edildiği, eğitim ve öğretim süreçlerinin ilke ve kuralara uygun yönetildiği görülmektedir. </w:t>
      </w:r>
    </w:p>
    <w:p w14:paraId="0E7EA596" w14:textId="77777777" w:rsidR="001C1D79" w:rsidRPr="00A41061" w:rsidRDefault="001C1D79" w:rsidP="004F2888">
      <w:pPr>
        <w:pStyle w:val="GvdeMetni"/>
        <w:spacing w:after="0" w:line="360" w:lineRule="auto"/>
        <w:jc w:val="both"/>
        <w:rPr>
          <w:rFonts w:ascii="Times New Roman" w:hAnsi="Times New Roman" w:cs="Times New Roman"/>
        </w:rPr>
      </w:pPr>
    </w:p>
    <w:p w14:paraId="1E4093A7" w14:textId="77777777" w:rsidR="004F2888" w:rsidRPr="00A41061" w:rsidRDefault="004F2888" w:rsidP="004F2888">
      <w:pPr>
        <w:pStyle w:val="GvdeMetni"/>
        <w:spacing w:after="0" w:line="360" w:lineRule="auto"/>
        <w:jc w:val="both"/>
        <w:rPr>
          <w:rFonts w:ascii="Times New Roman" w:hAnsi="Times New Roman" w:cs="Times New Roman"/>
        </w:rPr>
      </w:pPr>
      <w:r w:rsidRPr="00A41061">
        <w:rPr>
          <w:rFonts w:ascii="Times New Roman" w:hAnsi="Times New Roman" w:cs="Times New Roman"/>
        </w:rPr>
        <w:t>Fakültemizin henüz çok genç bir birim olması sebebiyle bazı konularda eksikliklerimizin olduğu fark edilmiş ve bu alanlarda çalışmalar yapılması planlanmıştır.</w:t>
      </w:r>
    </w:p>
    <w:p w14:paraId="2E6D2737" w14:textId="77777777" w:rsidR="003E21E2" w:rsidRPr="004D3BD0" w:rsidRDefault="00683F01" w:rsidP="004F2888">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r w:rsidRPr="004D3BD0">
        <w:rPr>
          <w:rFonts w:ascii="Times New Roman" w:eastAsia="Times New Roman" w:hAnsi="Times New Roman" w:cs="Times New Roman"/>
          <w:b/>
          <w:bCs/>
          <w:iCs/>
          <w:noProof/>
          <w:color w:val="FF0000"/>
        </w:rPr>
        <w:t>FAKÜLTE</w:t>
      </w:r>
      <w:r w:rsidR="00E9148A" w:rsidRPr="004D3BD0">
        <w:rPr>
          <w:rFonts w:ascii="Times New Roman" w:eastAsia="Times New Roman" w:hAnsi="Times New Roman" w:cs="Times New Roman"/>
          <w:b/>
          <w:bCs/>
          <w:iCs/>
          <w:noProof/>
          <w:color w:val="FF0000"/>
        </w:rPr>
        <w:t xml:space="preserve"> HAKKINDA BİLGİLER</w:t>
      </w:r>
      <w:bookmarkEnd w:id="0"/>
      <w:bookmarkEnd w:id="1"/>
      <w:bookmarkEnd w:id="2"/>
      <w:bookmarkEnd w:id="3"/>
      <w:bookmarkEnd w:id="4"/>
      <w:bookmarkEnd w:id="5"/>
      <w:bookmarkEnd w:id="6"/>
      <w:bookmarkEnd w:id="7"/>
    </w:p>
    <w:p w14:paraId="2C862FA4" w14:textId="77777777" w:rsidR="005F3244" w:rsidRPr="004D3BD0"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8" w:name="_Toc39742573"/>
      <w:r w:rsidRPr="004D3BD0">
        <w:rPr>
          <w:rFonts w:ascii="Times New Roman" w:eastAsia="Times New Roman" w:hAnsi="Times New Roman" w:cs="Times New Roman"/>
          <w:b/>
          <w:bCs/>
          <w:iCs/>
          <w:noProof/>
          <w:color w:val="FF0000"/>
        </w:rPr>
        <w:t>1</w:t>
      </w:r>
      <w:r w:rsidR="003E21E2" w:rsidRPr="004D3BD0">
        <w:rPr>
          <w:rFonts w:ascii="Times New Roman" w:eastAsia="Times New Roman" w:hAnsi="Times New Roman" w:cs="Times New Roman"/>
          <w:b/>
          <w:bCs/>
          <w:iCs/>
          <w:noProof/>
          <w:color w:val="FF0000"/>
        </w:rPr>
        <w:t>. İletişim Bilgileri</w:t>
      </w:r>
      <w:bookmarkEnd w:id="8"/>
    </w:p>
    <w:tbl>
      <w:tblPr>
        <w:tblStyle w:val="TabloKlavuzu"/>
        <w:tblW w:w="9144" w:type="dxa"/>
        <w:tblLook w:val="04A0" w:firstRow="1" w:lastRow="0" w:firstColumn="1" w:lastColumn="0" w:noHBand="0" w:noVBand="1"/>
      </w:tblPr>
      <w:tblGrid>
        <w:gridCol w:w="4572"/>
        <w:gridCol w:w="4572"/>
      </w:tblGrid>
      <w:tr w:rsidR="005F3244" w:rsidRPr="00A41061" w14:paraId="37C665CB" w14:textId="77777777" w:rsidTr="000F2248">
        <w:trPr>
          <w:trHeight w:val="489"/>
        </w:trPr>
        <w:tc>
          <w:tcPr>
            <w:tcW w:w="4572" w:type="dxa"/>
          </w:tcPr>
          <w:p w14:paraId="32DE6512"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Dekan</w:t>
            </w:r>
          </w:p>
        </w:tc>
        <w:tc>
          <w:tcPr>
            <w:tcW w:w="4572" w:type="dxa"/>
          </w:tcPr>
          <w:p w14:paraId="18D829C0"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Prof. Dr. Gülden BAŞYİĞİT KILIÇ</w:t>
            </w:r>
          </w:p>
        </w:tc>
      </w:tr>
      <w:tr w:rsidR="005F3244" w:rsidRPr="00A41061" w14:paraId="6AE58A51" w14:textId="77777777" w:rsidTr="000F2248">
        <w:trPr>
          <w:trHeight w:val="1489"/>
        </w:trPr>
        <w:tc>
          <w:tcPr>
            <w:tcW w:w="4572" w:type="dxa"/>
          </w:tcPr>
          <w:p w14:paraId="513BFBAE"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Adres</w:t>
            </w:r>
          </w:p>
        </w:tc>
        <w:tc>
          <w:tcPr>
            <w:tcW w:w="4572" w:type="dxa"/>
          </w:tcPr>
          <w:p w14:paraId="05332160" w14:textId="77777777" w:rsidR="005F3244" w:rsidRPr="00A41061" w:rsidRDefault="005F3244" w:rsidP="005F3244">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Bucak Teknoloji Fakültesi</w:t>
            </w:r>
          </w:p>
          <w:p w14:paraId="15940737"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Cami Mahallesi Türkerler Caddesi 301. Sokak Bucak/BURDUR 15300</w:t>
            </w:r>
          </w:p>
        </w:tc>
      </w:tr>
      <w:tr w:rsidR="005F3244" w:rsidRPr="00A41061" w14:paraId="287BE746" w14:textId="77777777" w:rsidTr="000F2248">
        <w:trPr>
          <w:trHeight w:val="489"/>
        </w:trPr>
        <w:tc>
          <w:tcPr>
            <w:tcW w:w="4572" w:type="dxa"/>
          </w:tcPr>
          <w:p w14:paraId="02F82E41"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Telefon</w:t>
            </w:r>
          </w:p>
        </w:tc>
        <w:tc>
          <w:tcPr>
            <w:tcW w:w="4572" w:type="dxa"/>
          </w:tcPr>
          <w:p w14:paraId="06132B97"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+90 248 2138160</w:t>
            </w:r>
          </w:p>
        </w:tc>
      </w:tr>
      <w:tr w:rsidR="005F3244" w:rsidRPr="00A41061" w14:paraId="1F6C7ECC" w14:textId="77777777" w:rsidTr="000F2248">
        <w:trPr>
          <w:trHeight w:val="467"/>
        </w:trPr>
        <w:tc>
          <w:tcPr>
            <w:tcW w:w="4572" w:type="dxa"/>
          </w:tcPr>
          <w:p w14:paraId="3464215E"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E-Posta</w:t>
            </w:r>
          </w:p>
        </w:tc>
        <w:tc>
          <w:tcPr>
            <w:tcW w:w="4572" w:type="dxa"/>
          </w:tcPr>
          <w:p w14:paraId="0060DF8B" w14:textId="77777777" w:rsidR="005F3244" w:rsidRPr="00A41061" w:rsidRDefault="005F3244" w:rsidP="00914E9C">
            <w:pPr>
              <w:widowControl w:val="0"/>
              <w:tabs>
                <w:tab w:val="left" w:pos="142"/>
                <w:tab w:val="center" w:pos="4652"/>
              </w:tabs>
              <w:spacing w:line="360" w:lineRule="auto"/>
              <w:jc w:val="both"/>
              <w:rPr>
                <w:rFonts w:ascii="Times New Roman" w:eastAsia="Times New Roman" w:hAnsi="Times New Roman" w:cs="Times New Roman"/>
                <w:bCs/>
                <w:iCs/>
                <w:noProof/>
                <w:color w:val="000000"/>
              </w:rPr>
            </w:pPr>
            <w:r w:rsidRPr="00A41061">
              <w:rPr>
                <w:rFonts w:ascii="Times New Roman" w:eastAsia="Times New Roman" w:hAnsi="Times New Roman" w:cs="Times New Roman"/>
                <w:bCs/>
                <w:iCs/>
                <w:noProof/>
                <w:color w:val="000000"/>
              </w:rPr>
              <w:t>teknoloji@mehmetakif.edu.tr</w:t>
            </w:r>
          </w:p>
        </w:tc>
      </w:tr>
    </w:tbl>
    <w:p w14:paraId="6AC82F88" w14:textId="77777777" w:rsidR="00550833" w:rsidRDefault="00550833" w:rsidP="00550833">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9" w:name="_Toc39742574"/>
    </w:p>
    <w:p w14:paraId="31BC5688" w14:textId="23AE24D8" w:rsidR="003E21E2" w:rsidRPr="004D3BD0" w:rsidRDefault="003E21E2" w:rsidP="00550833">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r w:rsidRPr="004D3BD0">
        <w:rPr>
          <w:rFonts w:ascii="Times New Roman" w:eastAsia="Times New Roman" w:hAnsi="Times New Roman" w:cs="Times New Roman"/>
          <w:b/>
          <w:bCs/>
          <w:iCs/>
          <w:noProof/>
          <w:color w:val="FF0000"/>
        </w:rPr>
        <w:t>2. Tarihsel Gelişimi</w:t>
      </w:r>
      <w:bookmarkEnd w:id="9"/>
      <w:r w:rsidRPr="004D3BD0">
        <w:rPr>
          <w:rFonts w:ascii="Times New Roman" w:eastAsia="Times New Roman" w:hAnsi="Times New Roman" w:cs="Times New Roman"/>
          <w:b/>
          <w:bCs/>
          <w:iCs/>
          <w:noProof/>
          <w:color w:val="FF0000"/>
        </w:rPr>
        <w:t xml:space="preserve"> </w:t>
      </w:r>
    </w:p>
    <w:p w14:paraId="6CB4CB64" w14:textId="77535229" w:rsidR="00DC1DA2" w:rsidRDefault="00A623B7" w:rsidP="004F2888">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bookmarkStart w:id="10" w:name="_Toc39742575"/>
      <w:r w:rsidRPr="00A41061">
        <w:rPr>
          <w:rFonts w:ascii="Times New Roman" w:eastAsia="Times New Roman" w:hAnsi="Times New Roman" w:cs="Times New Roman"/>
          <w:iCs/>
          <w:noProof/>
          <w:color w:val="000000"/>
        </w:rPr>
        <w:t xml:space="preserve">Bucak Teknoloji Fakültesi, 13.06.2016 tarih ve 2016/8969 sayılı Bakanlar Kurulu kararı ile 29790 sayılı Resmi Gazete’de yayımlanan kanunla 03.08.2016 tarihinde Mehmet Akif Ersoy Üniversitesi bünyesinde kurulmuştur. </w:t>
      </w:r>
    </w:p>
    <w:p w14:paraId="5283E5BB" w14:textId="77777777" w:rsidR="00550833" w:rsidRPr="00A41061" w:rsidRDefault="00550833" w:rsidP="00550833">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p>
    <w:p w14:paraId="5A6F348F" w14:textId="4DCC4FBF" w:rsidR="00277F04" w:rsidRDefault="00277F04" w:rsidP="004F2888">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277F04">
        <w:rPr>
          <w:rFonts w:ascii="Times New Roman" w:eastAsia="Times New Roman" w:hAnsi="Times New Roman" w:cs="Times New Roman"/>
          <w:iCs/>
          <w:noProof/>
          <w:color w:val="000000"/>
        </w:rPr>
        <w:t>Fakültemiz, Yazılım Mühendisliği ve Bilişim Sistemleri Mühendisliği olmak üzere 2 bölümü</w:t>
      </w:r>
      <w:r>
        <w:rPr>
          <w:rFonts w:ascii="Times New Roman" w:eastAsia="Times New Roman" w:hAnsi="Times New Roman" w:cs="Times New Roman"/>
          <w:iCs/>
          <w:noProof/>
          <w:color w:val="000000"/>
        </w:rPr>
        <w:t>mü</w:t>
      </w:r>
      <w:r w:rsidRPr="00277F04">
        <w:rPr>
          <w:rFonts w:ascii="Times New Roman" w:eastAsia="Times New Roman" w:hAnsi="Times New Roman" w:cs="Times New Roman"/>
          <w:iCs/>
          <w:noProof/>
          <w:color w:val="000000"/>
        </w:rPr>
        <w:t xml:space="preserve">zde 268 öğrenci, 12 </w:t>
      </w:r>
      <w:r w:rsidR="002F11C8">
        <w:rPr>
          <w:rFonts w:ascii="Times New Roman" w:eastAsia="Times New Roman" w:hAnsi="Times New Roman" w:cs="Times New Roman"/>
          <w:iCs/>
          <w:noProof/>
          <w:color w:val="000000"/>
        </w:rPr>
        <w:t>a</w:t>
      </w:r>
      <w:r w:rsidRPr="00277F04">
        <w:rPr>
          <w:rFonts w:ascii="Times New Roman" w:eastAsia="Times New Roman" w:hAnsi="Times New Roman" w:cs="Times New Roman"/>
          <w:iCs/>
          <w:noProof/>
          <w:color w:val="000000"/>
        </w:rPr>
        <w:t>kademik ve 4 idari personel ile eğitim vermeye devam etmektedir.</w:t>
      </w:r>
    </w:p>
    <w:p w14:paraId="317954E7" w14:textId="0EC8F0BA" w:rsidR="003E21E2" w:rsidRDefault="003E21E2" w:rsidP="004F2888">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r w:rsidRPr="004D3BD0">
        <w:rPr>
          <w:rFonts w:ascii="Times New Roman" w:eastAsia="Times New Roman" w:hAnsi="Times New Roman" w:cs="Times New Roman"/>
          <w:b/>
          <w:bCs/>
          <w:iCs/>
          <w:noProof/>
          <w:color w:val="FF0000"/>
        </w:rPr>
        <w:lastRenderedPageBreak/>
        <w:t>3. Misyonu, Vizyonu, Değerleri ve Hedefleri</w:t>
      </w:r>
      <w:bookmarkEnd w:id="10"/>
      <w:r w:rsidRPr="004D3BD0">
        <w:rPr>
          <w:rFonts w:ascii="Times New Roman" w:eastAsia="Times New Roman" w:hAnsi="Times New Roman" w:cs="Times New Roman"/>
          <w:b/>
          <w:bCs/>
          <w:iCs/>
          <w:noProof/>
          <w:color w:val="FF0000"/>
        </w:rPr>
        <w:t xml:space="preserve"> </w:t>
      </w:r>
    </w:p>
    <w:p w14:paraId="4DC7D9E6" w14:textId="77777777" w:rsidR="00550833" w:rsidRPr="004D3BD0" w:rsidRDefault="00550833" w:rsidP="00550833">
      <w:pPr>
        <w:widowControl w:val="0"/>
        <w:tabs>
          <w:tab w:val="left" w:pos="142"/>
          <w:tab w:val="center" w:pos="4652"/>
        </w:tabs>
        <w:spacing w:after="0" w:line="360" w:lineRule="auto"/>
        <w:jc w:val="both"/>
        <w:rPr>
          <w:rFonts w:ascii="Times New Roman" w:eastAsia="Times New Roman" w:hAnsi="Times New Roman" w:cs="Times New Roman"/>
          <w:iCs/>
          <w:noProof/>
          <w:color w:val="FF0000"/>
        </w:rPr>
      </w:pPr>
    </w:p>
    <w:p w14:paraId="16BAF278" w14:textId="77777777" w:rsidR="00683F01" w:rsidRPr="004D3BD0" w:rsidRDefault="00683F01" w:rsidP="004F2888">
      <w:pPr>
        <w:pStyle w:val="Default"/>
        <w:spacing w:line="360" w:lineRule="auto"/>
        <w:jc w:val="both"/>
        <w:rPr>
          <w:rFonts w:eastAsia="Times New Roman"/>
          <w:b/>
          <w:iCs/>
          <w:noProof/>
          <w:color w:val="FF0000"/>
          <w:sz w:val="22"/>
          <w:szCs w:val="22"/>
        </w:rPr>
      </w:pPr>
      <w:r w:rsidRPr="004D3BD0">
        <w:rPr>
          <w:rFonts w:eastAsia="Times New Roman"/>
          <w:b/>
          <w:iCs/>
          <w:noProof/>
          <w:color w:val="FF0000"/>
          <w:sz w:val="22"/>
          <w:szCs w:val="22"/>
        </w:rPr>
        <w:t>Misyonumuz</w:t>
      </w:r>
    </w:p>
    <w:p w14:paraId="1A435F8B" w14:textId="77777777" w:rsidR="00550833" w:rsidRDefault="00D053B6" w:rsidP="00D053B6">
      <w:pPr>
        <w:pStyle w:val="Default"/>
        <w:spacing w:line="360" w:lineRule="auto"/>
        <w:jc w:val="both"/>
        <w:rPr>
          <w:rFonts w:eastAsia="Times New Roman"/>
          <w:iCs/>
          <w:noProof/>
          <w:sz w:val="22"/>
          <w:szCs w:val="22"/>
        </w:rPr>
      </w:pPr>
      <w:r w:rsidRPr="00D053B6">
        <w:rPr>
          <w:rFonts w:eastAsia="Times New Roman"/>
          <w:iCs/>
          <w:noProof/>
          <w:sz w:val="22"/>
          <w:szCs w:val="22"/>
        </w:rPr>
        <w:t>Teknoloji fakültemizin misyonu, öğrencilerimizi çağın gereksinimlerine uygun olarak eğitmek, onlara bilgi, beceri ve deneyim sağlamak ve teknoloji dünyasında liderler haline getirmektir.</w:t>
      </w:r>
      <w:r>
        <w:rPr>
          <w:rFonts w:eastAsia="Times New Roman"/>
          <w:iCs/>
          <w:noProof/>
          <w:sz w:val="22"/>
          <w:szCs w:val="22"/>
        </w:rPr>
        <w:t xml:space="preserve"> </w:t>
      </w:r>
      <w:r w:rsidRPr="00D053B6">
        <w:rPr>
          <w:rFonts w:eastAsia="Times New Roman"/>
          <w:iCs/>
          <w:noProof/>
          <w:sz w:val="22"/>
          <w:szCs w:val="22"/>
        </w:rPr>
        <w:t>Yazılım mühendisliği ve bilişim sistemleri mühendisliği programlarındaki öğrencilerimizi, çağdaş yazılım teknolojileri, bilişim sistemleri, veritabanları, yapay zeka ve siber güvenlik gibi konularda bilgilendirmeyi ve bu konularda uzmanlaşmalarını sağlamayı hedefliyoruz.</w:t>
      </w:r>
      <w:r>
        <w:rPr>
          <w:rFonts w:eastAsia="Times New Roman"/>
          <w:iCs/>
          <w:noProof/>
          <w:sz w:val="22"/>
          <w:szCs w:val="22"/>
        </w:rPr>
        <w:t xml:space="preserve"> </w:t>
      </w:r>
      <w:r w:rsidRPr="00D053B6">
        <w:rPr>
          <w:rFonts w:eastAsia="Times New Roman"/>
          <w:iCs/>
          <w:noProof/>
          <w:sz w:val="22"/>
          <w:szCs w:val="22"/>
        </w:rPr>
        <w:t xml:space="preserve">Ayrıca, öğrencilerimize problem çözme becerileri, iletişim becerileri, liderlik ve işbirliği yetenekleri gibi önemli becerileri de kazandırmayı amaçlıyoruz. </w:t>
      </w:r>
    </w:p>
    <w:p w14:paraId="3069A1FD" w14:textId="77777777" w:rsidR="00550833" w:rsidRDefault="00550833" w:rsidP="00D053B6">
      <w:pPr>
        <w:pStyle w:val="Default"/>
        <w:spacing w:line="360" w:lineRule="auto"/>
        <w:jc w:val="both"/>
        <w:rPr>
          <w:rFonts w:eastAsia="Times New Roman"/>
          <w:iCs/>
          <w:noProof/>
          <w:sz w:val="22"/>
          <w:szCs w:val="22"/>
        </w:rPr>
      </w:pPr>
    </w:p>
    <w:p w14:paraId="067559F3" w14:textId="25B51EC1" w:rsidR="00D053B6" w:rsidRDefault="00D053B6" w:rsidP="00D053B6">
      <w:pPr>
        <w:pStyle w:val="Default"/>
        <w:spacing w:line="360" w:lineRule="auto"/>
        <w:jc w:val="both"/>
        <w:rPr>
          <w:rFonts w:eastAsia="Times New Roman"/>
          <w:iCs/>
          <w:noProof/>
          <w:sz w:val="22"/>
          <w:szCs w:val="22"/>
        </w:rPr>
      </w:pPr>
      <w:r w:rsidRPr="00D053B6">
        <w:rPr>
          <w:rFonts w:eastAsia="Times New Roman"/>
          <w:iCs/>
          <w:noProof/>
          <w:sz w:val="22"/>
          <w:szCs w:val="22"/>
        </w:rPr>
        <w:t>Öğrencilerimiz, proje tabanlı öğrenme, araştırma ve geliştirme faaliyetleriyle kendilerini geliştirerek, teknolojik yenilikleri takip edebilen ve uygulayabilen, etik değerleri benimseyen, toplumun ihtiyaçlarına uygun çözümler sunabilen mühendisler olarak mezun olacaklardır.Misyonumuz, teknoloji alanında ilerleyen dünyanın ihtiyaçlarına cevap vermek için öğrencilerimize en iyi eğitimi sağlamak ve onları küresel ölçekte rekabet edebilecek birer uzman haline getirmektir.</w:t>
      </w:r>
    </w:p>
    <w:p w14:paraId="6338A2C3" w14:textId="77777777" w:rsidR="00550833" w:rsidRDefault="00550833" w:rsidP="00D053B6">
      <w:pPr>
        <w:pStyle w:val="Default"/>
        <w:spacing w:line="360" w:lineRule="auto"/>
        <w:jc w:val="both"/>
        <w:rPr>
          <w:rFonts w:eastAsia="Times New Roman"/>
          <w:iCs/>
          <w:noProof/>
          <w:sz w:val="22"/>
          <w:szCs w:val="22"/>
        </w:rPr>
      </w:pPr>
    </w:p>
    <w:p w14:paraId="702527C0" w14:textId="01694B24" w:rsidR="00683F01" w:rsidRPr="004D3BD0" w:rsidRDefault="00683F01" w:rsidP="00D053B6">
      <w:pPr>
        <w:pStyle w:val="Default"/>
        <w:spacing w:line="360" w:lineRule="auto"/>
        <w:jc w:val="both"/>
        <w:rPr>
          <w:rFonts w:eastAsia="Times New Roman"/>
          <w:b/>
          <w:iCs/>
          <w:noProof/>
          <w:color w:val="FF0000"/>
          <w:sz w:val="22"/>
          <w:szCs w:val="22"/>
        </w:rPr>
      </w:pPr>
      <w:r w:rsidRPr="004D3BD0">
        <w:rPr>
          <w:rFonts w:eastAsia="Times New Roman"/>
          <w:b/>
          <w:iCs/>
          <w:noProof/>
          <w:color w:val="FF0000"/>
          <w:sz w:val="22"/>
          <w:szCs w:val="22"/>
        </w:rPr>
        <w:t>Vizyonumuz</w:t>
      </w:r>
    </w:p>
    <w:p w14:paraId="7B6662FB" w14:textId="25A115DA" w:rsidR="0097207D" w:rsidRDefault="0097207D" w:rsidP="004F2888">
      <w:pPr>
        <w:pStyle w:val="Default"/>
        <w:spacing w:line="360" w:lineRule="auto"/>
        <w:jc w:val="both"/>
        <w:rPr>
          <w:rFonts w:eastAsia="Times New Roman"/>
          <w:iCs/>
          <w:noProof/>
          <w:sz w:val="22"/>
          <w:szCs w:val="22"/>
        </w:rPr>
      </w:pPr>
      <w:r w:rsidRPr="00A41061">
        <w:rPr>
          <w:rFonts w:eastAsia="Times New Roman"/>
          <w:iCs/>
          <w:noProof/>
          <w:sz w:val="22"/>
          <w:szCs w:val="22"/>
        </w:rPr>
        <w:t>Fakültemiz, öncü bilişim teknolojileri, yazılım mühendisliği ve bilişim sistemleri mühendisliği eğitimiyle, öğrencilerine sektörde öne çıkabilecekleri ve inovasyon odaklı düşünme becerilerini kazandırmayı amaçlamaktadır. Fakültemiz, akademik kadrosu ve öğrencileri ile topluma fayda sağlamayı, yenilikçi projeler üretmeye ve uluslararası düzeyde tanınan bir eğitim kurumu olmayı hedeflenmektedir.</w:t>
      </w:r>
    </w:p>
    <w:p w14:paraId="2FD019D3" w14:textId="77777777" w:rsidR="00550833" w:rsidRPr="00A41061" w:rsidRDefault="00550833" w:rsidP="004F2888">
      <w:pPr>
        <w:pStyle w:val="Default"/>
        <w:spacing w:line="360" w:lineRule="auto"/>
        <w:jc w:val="both"/>
        <w:rPr>
          <w:rFonts w:eastAsia="Times New Roman"/>
          <w:iCs/>
          <w:noProof/>
          <w:sz w:val="22"/>
          <w:szCs w:val="22"/>
        </w:rPr>
      </w:pPr>
    </w:p>
    <w:p w14:paraId="3D9E9453" w14:textId="1F6EDECF" w:rsidR="00683F01" w:rsidRPr="004D3BD0" w:rsidRDefault="00683F01" w:rsidP="004F2888">
      <w:pPr>
        <w:pStyle w:val="Default"/>
        <w:spacing w:line="360" w:lineRule="auto"/>
        <w:jc w:val="both"/>
        <w:rPr>
          <w:rFonts w:eastAsia="Times New Roman"/>
          <w:b/>
          <w:iCs/>
          <w:noProof/>
          <w:color w:val="FF0000"/>
          <w:sz w:val="22"/>
          <w:szCs w:val="22"/>
        </w:rPr>
      </w:pPr>
      <w:r w:rsidRPr="004D3BD0">
        <w:rPr>
          <w:rFonts w:eastAsia="Times New Roman"/>
          <w:b/>
          <w:iCs/>
          <w:noProof/>
          <w:color w:val="FF0000"/>
          <w:sz w:val="22"/>
          <w:szCs w:val="22"/>
        </w:rPr>
        <w:t>Değerlerimiz</w:t>
      </w:r>
    </w:p>
    <w:p w14:paraId="45D2FA8A" w14:textId="423ACA78" w:rsidR="00CB1D81" w:rsidRDefault="00683F01" w:rsidP="003C7E05">
      <w:pPr>
        <w:pStyle w:val="Default"/>
        <w:spacing w:line="360" w:lineRule="auto"/>
        <w:jc w:val="both"/>
        <w:rPr>
          <w:rFonts w:eastAsia="Times New Roman"/>
          <w:iCs/>
          <w:noProof/>
          <w:sz w:val="22"/>
          <w:szCs w:val="22"/>
        </w:rPr>
      </w:pPr>
      <w:r w:rsidRPr="00A41061">
        <w:rPr>
          <w:rFonts w:eastAsia="Times New Roman"/>
          <w:iCs/>
          <w:noProof/>
          <w:sz w:val="22"/>
          <w:szCs w:val="22"/>
        </w:rPr>
        <w:t>Güvenilirlik, toplumsal sorumluluk, bölge ve ülke sorunlarına duyarlılık, yüksek akademik nitelik, bilimsel özgürlük, doğal çevreye duyarlılık, gelişim odaklılık, insan hak ve özgürlüklerine saygı, mühendislik etiğine bağlılık, fırsat eşitliği temel değerlerimizdir.</w:t>
      </w:r>
    </w:p>
    <w:p w14:paraId="64763376" w14:textId="77777777" w:rsidR="00550833" w:rsidRPr="00A41061" w:rsidRDefault="00550833" w:rsidP="003C7E05">
      <w:pPr>
        <w:pStyle w:val="Default"/>
        <w:spacing w:line="360" w:lineRule="auto"/>
        <w:jc w:val="both"/>
        <w:rPr>
          <w:rFonts w:eastAsia="Times New Roman"/>
          <w:iCs/>
          <w:noProof/>
          <w:sz w:val="22"/>
          <w:szCs w:val="22"/>
        </w:rPr>
      </w:pPr>
    </w:p>
    <w:p w14:paraId="025FEFDC" w14:textId="1F882A7F" w:rsidR="00DF42C1" w:rsidRPr="004D3BD0" w:rsidRDefault="00D275D2" w:rsidP="003C7E05">
      <w:pPr>
        <w:pStyle w:val="Default"/>
        <w:spacing w:line="360" w:lineRule="auto"/>
        <w:jc w:val="both"/>
        <w:rPr>
          <w:b/>
          <w:bCs/>
          <w:color w:val="FF0000"/>
          <w:sz w:val="22"/>
          <w:szCs w:val="22"/>
        </w:rPr>
      </w:pPr>
      <w:r w:rsidRPr="004D3BD0">
        <w:rPr>
          <w:b/>
          <w:bCs/>
          <w:color w:val="FF0000"/>
          <w:sz w:val="22"/>
          <w:szCs w:val="22"/>
        </w:rPr>
        <w:t xml:space="preserve">A.  </w:t>
      </w:r>
      <w:r w:rsidR="00DF42C1" w:rsidRPr="004D3BD0">
        <w:rPr>
          <w:b/>
          <w:bCs/>
          <w:color w:val="FF0000"/>
          <w:sz w:val="22"/>
          <w:szCs w:val="22"/>
        </w:rPr>
        <w:t>KALİTE GÜVENCESİ SİSTEMİ</w:t>
      </w:r>
    </w:p>
    <w:p w14:paraId="35817A81" w14:textId="77777777" w:rsidR="00B43F57" w:rsidRPr="004D3BD0" w:rsidRDefault="00B43F57" w:rsidP="003C7E05">
      <w:pPr>
        <w:pStyle w:val="Default"/>
        <w:spacing w:line="360" w:lineRule="auto"/>
        <w:jc w:val="both"/>
        <w:rPr>
          <w:b/>
          <w:bCs/>
          <w:i/>
          <w:color w:val="FF0000"/>
          <w:sz w:val="22"/>
          <w:szCs w:val="22"/>
        </w:rPr>
      </w:pPr>
      <w:bookmarkStart w:id="11" w:name="_Toc39742577"/>
      <w:r w:rsidRPr="004D3BD0">
        <w:rPr>
          <w:b/>
          <w:bCs/>
          <w:color w:val="FF0000"/>
          <w:sz w:val="22"/>
          <w:szCs w:val="22"/>
        </w:rPr>
        <w:t>A.1. Misyon ve Stratejik Amaçlar</w:t>
      </w:r>
      <w:bookmarkEnd w:id="11"/>
    </w:p>
    <w:p w14:paraId="43456774" w14:textId="77777777" w:rsidR="00B43F57" w:rsidRPr="004D3BD0" w:rsidRDefault="00B43F57" w:rsidP="00914E9C">
      <w:pPr>
        <w:pStyle w:val="Default"/>
        <w:spacing w:line="360" w:lineRule="auto"/>
        <w:jc w:val="both"/>
        <w:rPr>
          <w:b/>
          <w:bCs/>
          <w:color w:val="FF0000"/>
          <w:sz w:val="22"/>
          <w:szCs w:val="22"/>
        </w:rPr>
      </w:pPr>
      <w:r w:rsidRPr="004D3BD0">
        <w:rPr>
          <w:b/>
          <w:bCs/>
          <w:color w:val="FF0000"/>
          <w:sz w:val="22"/>
          <w:szCs w:val="22"/>
        </w:rPr>
        <w:t xml:space="preserve">A.1.1. </w:t>
      </w:r>
      <w:bookmarkStart w:id="12" w:name="_Hlk75168759"/>
      <w:r w:rsidRPr="004D3BD0">
        <w:rPr>
          <w:b/>
          <w:bCs/>
          <w:color w:val="FF0000"/>
          <w:sz w:val="22"/>
          <w:szCs w:val="22"/>
        </w:rPr>
        <w:t xml:space="preserve">Misyon, vizyon, stratejik </w:t>
      </w:r>
      <w:r w:rsidR="00311685" w:rsidRPr="004D3BD0">
        <w:rPr>
          <w:b/>
          <w:bCs/>
          <w:color w:val="FF0000"/>
          <w:sz w:val="22"/>
          <w:szCs w:val="22"/>
        </w:rPr>
        <w:t>amaç</w:t>
      </w:r>
      <w:r w:rsidRPr="004D3BD0">
        <w:rPr>
          <w:b/>
          <w:bCs/>
          <w:color w:val="FF0000"/>
          <w:sz w:val="22"/>
          <w:szCs w:val="22"/>
        </w:rPr>
        <w:t xml:space="preserve">̧ ve hedefler </w:t>
      </w:r>
    </w:p>
    <w:p w14:paraId="589EADA6" w14:textId="620326C5" w:rsidR="00222CE7" w:rsidRPr="00A41061" w:rsidRDefault="00222CE7" w:rsidP="00222CE7">
      <w:pPr>
        <w:pStyle w:val="Default"/>
        <w:spacing w:line="360" w:lineRule="auto"/>
        <w:jc w:val="both"/>
        <w:rPr>
          <w:b/>
          <w:bCs/>
          <w:iCs/>
          <w:sz w:val="22"/>
          <w:szCs w:val="22"/>
        </w:rPr>
      </w:pPr>
      <w:r w:rsidRPr="00A41061">
        <w:rPr>
          <w:b/>
          <w:bCs/>
          <w:iCs/>
          <w:sz w:val="22"/>
          <w:szCs w:val="22"/>
        </w:rPr>
        <w:t>Olgunluk Düzeyi:</w:t>
      </w:r>
      <w:r w:rsidR="001D4812" w:rsidRPr="00A41061">
        <w:rPr>
          <w:b/>
          <w:bCs/>
          <w:iCs/>
          <w:sz w:val="22"/>
          <w:szCs w:val="22"/>
        </w:rPr>
        <w:t xml:space="preserve"> 2</w:t>
      </w:r>
      <w:r w:rsidR="005C4E78" w:rsidRPr="00A41061">
        <w:rPr>
          <w:b/>
          <w:bCs/>
          <w:iCs/>
          <w:sz w:val="22"/>
          <w:szCs w:val="22"/>
        </w:rPr>
        <w:t xml:space="preserve"> (</w:t>
      </w:r>
      <w:r w:rsidR="005C4E78" w:rsidRPr="00A41061">
        <w:rPr>
          <w:iCs/>
          <w:sz w:val="22"/>
          <w:szCs w:val="22"/>
        </w:rPr>
        <w:t>Birimin kurum stratejik planı ile uyumlu olarak tanımlanmış stratejik hedefleri bulunmaktadır.</w:t>
      </w:r>
      <w:r w:rsidR="005C4E78" w:rsidRPr="00A41061">
        <w:rPr>
          <w:b/>
          <w:bCs/>
          <w:iCs/>
          <w:sz w:val="22"/>
          <w:szCs w:val="22"/>
        </w:rPr>
        <w:t>)</w:t>
      </w:r>
    </w:p>
    <w:tbl>
      <w:tblPr>
        <w:tblStyle w:val="TabloKlavuzu"/>
        <w:tblW w:w="5000" w:type="pct"/>
        <w:jc w:val="center"/>
        <w:tblLook w:val="04A0" w:firstRow="1" w:lastRow="0" w:firstColumn="1" w:lastColumn="0" w:noHBand="0" w:noVBand="1"/>
      </w:tblPr>
      <w:tblGrid>
        <w:gridCol w:w="1866"/>
        <w:gridCol w:w="1728"/>
        <w:gridCol w:w="1872"/>
        <w:gridCol w:w="2159"/>
        <w:gridCol w:w="1663"/>
      </w:tblGrid>
      <w:tr w:rsidR="000F2248" w:rsidRPr="00DC26C6" w14:paraId="4C037EA4" w14:textId="77777777" w:rsidTr="004D3BD0">
        <w:trPr>
          <w:trHeight w:val="20"/>
          <w:jc w:val="center"/>
        </w:trPr>
        <w:tc>
          <w:tcPr>
            <w:tcW w:w="1005" w:type="pct"/>
          </w:tcPr>
          <w:p w14:paraId="169A3D7C"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1</w:t>
            </w:r>
          </w:p>
        </w:tc>
        <w:tc>
          <w:tcPr>
            <w:tcW w:w="930" w:type="pct"/>
          </w:tcPr>
          <w:p w14:paraId="36358860"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2</w:t>
            </w:r>
          </w:p>
        </w:tc>
        <w:tc>
          <w:tcPr>
            <w:tcW w:w="1008" w:type="pct"/>
          </w:tcPr>
          <w:p w14:paraId="3EBDABE8"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3</w:t>
            </w:r>
          </w:p>
        </w:tc>
        <w:tc>
          <w:tcPr>
            <w:tcW w:w="1162" w:type="pct"/>
          </w:tcPr>
          <w:p w14:paraId="0D78C5BE"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4</w:t>
            </w:r>
          </w:p>
        </w:tc>
        <w:tc>
          <w:tcPr>
            <w:tcW w:w="895" w:type="pct"/>
          </w:tcPr>
          <w:p w14:paraId="6D46B10F"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5</w:t>
            </w:r>
          </w:p>
        </w:tc>
      </w:tr>
      <w:tr w:rsidR="000F2248" w:rsidRPr="00DC26C6" w14:paraId="390E17AC" w14:textId="77777777" w:rsidTr="004D3BD0">
        <w:trPr>
          <w:trHeight w:val="20"/>
          <w:jc w:val="center"/>
        </w:trPr>
        <w:tc>
          <w:tcPr>
            <w:tcW w:w="1005" w:type="pct"/>
          </w:tcPr>
          <w:p w14:paraId="3D1E2C86" w14:textId="77777777" w:rsidR="000F2248" w:rsidRPr="004D3BD0" w:rsidRDefault="000F2248" w:rsidP="005251B0">
            <w:pPr>
              <w:jc w:val="both"/>
              <w:rPr>
                <w:rFonts w:ascii="Times New Roman" w:hAnsi="Times New Roman" w:cs="Times New Roman"/>
                <w:b/>
                <w:sz w:val="18"/>
                <w:szCs w:val="18"/>
              </w:rPr>
            </w:pPr>
            <w:r w:rsidRPr="004D3BD0">
              <w:rPr>
                <w:rFonts w:ascii="Times New Roman" w:eastAsia="Calibri" w:hAnsi="Times New Roman" w:cs="Times New Roman"/>
                <w:noProof/>
                <w:sz w:val="18"/>
                <w:szCs w:val="18"/>
              </w:rPr>
              <w:t xml:space="preserve">Birimin kurum stratejik planı ile uyumlu olarak </w:t>
            </w:r>
            <w:r w:rsidRPr="004D3BD0">
              <w:rPr>
                <w:rFonts w:ascii="Times New Roman" w:eastAsia="Calibri" w:hAnsi="Times New Roman" w:cs="Times New Roman"/>
                <w:noProof/>
                <w:sz w:val="18"/>
                <w:szCs w:val="18"/>
              </w:rPr>
              <w:lastRenderedPageBreak/>
              <w:t xml:space="preserve">tanımlanmış stratejik hedefleri </w:t>
            </w:r>
            <w:r w:rsidRPr="004D3BD0">
              <w:rPr>
                <w:rFonts w:ascii="Times New Roman" w:eastAsia="Calibri" w:hAnsi="Times New Roman" w:cs="Times New Roman"/>
                <w:noProof/>
                <w:color w:val="000000" w:themeColor="text1"/>
                <w:sz w:val="18"/>
                <w:szCs w:val="18"/>
              </w:rPr>
              <w:t>bulunmamaktadır.</w:t>
            </w:r>
          </w:p>
        </w:tc>
        <w:tc>
          <w:tcPr>
            <w:tcW w:w="930" w:type="pct"/>
          </w:tcPr>
          <w:p w14:paraId="499EED71" w14:textId="77777777" w:rsidR="000F2248" w:rsidRPr="004D3BD0" w:rsidRDefault="000F2248" w:rsidP="005251B0">
            <w:pPr>
              <w:jc w:val="both"/>
              <w:rPr>
                <w:rFonts w:ascii="Times New Roman" w:hAnsi="Times New Roman" w:cs="Times New Roman"/>
                <w:b/>
                <w:sz w:val="18"/>
                <w:szCs w:val="18"/>
              </w:rPr>
            </w:pPr>
            <w:r w:rsidRPr="004D3BD0">
              <w:rPr>
                <w:rFonts w:ascii="Times New Roman" w:eastAsia="Calibri" w:hAnsi="Times New Roman" w:cs="Times New Roman"/>
                <w:noProof/>
                <w:sz w:val="18"/>
                <w:szCs w:val="18"/>
              </w:rPr>
              <w:lastRenderedPageBreak/>
              <w:t xml:space="preserve">Birimin kurum stratejik planı ile uyumlu olarak </w:t>
            </w:r>
            <w:r w:rsidRPr="004D3BD0">
              <w:rPr>
                <w:rFonts w:ascii="Times New Roman" w:eastAsia="Calibri" w:hAnsi="Times New Roman" w:cs="Times New Roman"/>
                <w:noProof/>
                <w:sz w:val="18"/>
                <w:szCs w:val="18"/>
              </w:rPr>
              <w:lastRenderedPageBreak/>
              <w:t>tanımlanmış stratejik hedefleri bulunmaktadır.</w:t>
            </w:r>
          </w:p>
        </w:tc>
        <w:tc>
          <w:tcPr>
            <w:tcW w:w="1008" w:type="pct"/>
          </w:tcPr>
          <w:p w14:paraId="7107DCF1" w14:textId="77777777" w:rsidR="000F2248" w:rsidRPr="004D3BD0" w:rsidRDefault="000F2248" w:rsidP="005251B0">
            <w:pPr>
              <w:jc w:val="both"/>
              <w:rPr>
                <w:rFonts w:ascii="Times New Roman" w:hAnsi="Times New Roman" w:cs="Times New Roman"/>
                <w:b/>
                <w:sz w:val="18"/>
                <w:szCs w:val="18"/>
              </w:rPr>
            </w:pPr>
            <w:r w:rsidRPr="004D3BD0">
              <w:rPr>
                <w:rFonts w:ascii="Times New Roman" w:eastAsia="Calibri" w:hAnsi="Times New Roman" w:cs="Times New Roman"/>
                <w:noProof/>
                <w:sz w:val="18"/>
                <w:szCs w:val="18"/>
              </w:rPr>
              <w:lastRenderedPageBreak/>
              <w:t xml:space="preserve">Birimin genelinde stratejik hedefleri ile uyumlu uygulamalar </w:t>
            </w:r>
            <w:r w:rsidRPr="004D3BD0">
              <w:rPr>
                <w:rFonts w:ascii="Times New Roman" w:eastAsia="Calibri" w:hAnsi="Times New Roman" w:cs="Times New Roman"/>
                <w:noProof/>
                <w:sz w:val="18"/>
                <w:szCs w:val="18"/>
              </w:rPr>
              <w:lastRenderedPageBreak/>
              <w:t>yürütülmektedir.</w:t>
            </w:r>
          </w:p>
        </w:tc>
        <w:tc>
          <w:tcPr>
            <w:tcW w:w="1162" w:type="pct"/>
          </w:tcPr>
          <w:p w14:paraId="55B40209" w14:textId="77777777" w:rsidR="000F2248" w:rsidRPr="004D3BD0" w:rsidRDefault="000F2248" w:rsidP="005251B0">
            <w:pPr>
              <w:rPr>
                <w:rFonts w:ascii="Times New Roman" w:hAnsi="Times New Roman" w:cs="Times New Roman"/>
                <w:b/>
                <w:sz w:val="18"/>
                <w:szCs w:val="18"/>
              </w:rPr>
            </w:pPr>
            <w:r w:rsidRPr="004D3BD0">
              <w:rPr>
                <w:rFonts w:ascii="Times New Roman" w:eastAsia="Calibri" w:hAnsi="Times New Roman" w:cs="Times New Roman"/>
                <w:noProof/>
                <w:sz w:val="18"/>
                <w:szCs w:val="18"/>
              </w:rPr>
              <w:lastRenderedPageBreak/>
              <w:t xml:space="preserve">Birimin stratejik hedefleri doğrultusunda gerçekleşen hedefler izlenmekte ve </w:t>
            </w:r>
            <w:r w:rsidRPr="004D3BD0">
              <w:rPr>
                <w:rFonts w:ascii="Times New Roman" w:eastAsia="Calibri" w:hAnsi="Times New Roman" w:cs="Times New Roman"/>
                <w:noProof/>
                <w:sz w:val="18"/>
                <w:szCs w:val="18"/>
              </w:rPr>
              <w:lastRenderedPageBreak/>
              <w:t>paydaşlarla birlikte değerlendirilerek önlemler alınmaktadır.</w:t>
            </w:r>
          </w:p>
        </w:tc>
        <w:tc>
          <w:tcPr>
            <w:tcW w:w="895" w:type="pct"/>
          </w:tcPr>
          <w:p w14:paraId="75BEF01A" w14:textId="77777777" w:rsidR="000F2248" w:rsidRPr="004D3BD0" w:rsidRDefault="000F2248" w:rsidP="005251B0">
            <w:pPr>
              <w:jc w:val="both"/>
              <w:rPr>
                <w:rFonts w:ascii="Times New Roman" w:hAnsi="Times New Roman" w:cs="Times New Roman"/>
                <w:b/>
                <w:sz w:val="18"/>
                <w:szCs w:val="18"/>
              </w:rPr>
            </w:pPr>
            <w:r w:rsidRPr="004D3BD0">
              <w:rPr>
                <w:rFonts w:ascii="Times New Roman" w:hAnsi="Times New Roman" w:cs="Times New Roman"/>
                <w:sz w:val="18"/>
                <w:szCs w:val="18"/>
              </w:rPr>
              <w:lastRenderedPageBreak/>
              <w:t xml:space="preserve">İçselleştirilmiş, sistematik, sürdürülebilir ve </w:t>
            </w:r>
            <w:r w:rsidRPr="004D3BD0">
              <w:rPr>
                <w:rFonts w:ascii="Times New Roman" w:hAnsi="Times New Roman" w:cs="Times New Roman"/>
                <w:sz w:val="18"/>
                <w:szCs w:val="18"/>
              </w:rPr>
              <w:lastRenderedPageBreak/>
              <w:t>örnek gösterilebilir uygulamalar bulunmaktadır.</w:t>
            </w:r>
          </w:p>
        </w:tc>
      </w:tr>
      <w:tr w:rsidR="000F2248" w:rsidRPr="00DC26C6" w14:paraId="499D6FD8" w14:textId="77777777" w:rsidTr="004D3BD0">
        <w:trPr>
          <w:trHeight w:val="20"/>
          <w:jc w:val="center"/>
        </w:trPr>
        <w:tc>
          <w:tcPr>
            <w:tcW w:w="1005" w:type="pct"/>
          </w:tcPr>
          <w:p w14:paraId="6CAEEFA2" w14:textId="77777777" w:rsidR="000F2248" w:rsidRPr="00DC26C6" w:rsidRDefault="000F2248" w:rsidP="005251B0">
            <w:pPr>
              <w:jc w:val="both"/>
              <w:rPr>
                <w:rFonts w:ascii="Times New Roman" w:hAnsi="Times New Roman" w:cs="Times New Roman"/>
                <w:b/>
              </w:rPr>
            </w:pPr>
          </w:p>
        </w:tc>
        <w:tc>
          <w:tcPr>
            <w:tcW w:w="930" w:type="pct"/>
            <w:vAlign w:val="center"/>
          </w:tcPr>
          <w:p w14:paraId="0E2C0501" w14:textId="3C3B1342" w:rsidR="000F2248" w:rsidRPr="00DC26C6" w:rsidRDefault="000F2248" w:rsidP="000F2248">
            <w:pPr>
              <w:jc w:val="center"/>
              <w:rPr>
                <w:rFonts w:ascii="Times New Roman" w:hAnsi="Times New Roman" w:cs="Times New Roman"/>
                <w:b/>
              </w:rPr>
            </w:pPr>
            <w:r>
              <w:rPr>
                <w:rFonts w:ascii="Times New Roman" w:hAnsi="Times New Roman" w:cs="Times New Roman"/>
                <w:b/>
              </w:rPr>
              <w:t>X</w:t>
            </w:r>
          </w:p>
        </w:tc>
        <w:tc>
          <w:tcPr>
            <w:tcW w:w="1008" w:type="pct"/>
          </w:tcPr>
          <w:p w14:paraId="49C8A13F" w14:textId="7DF507D9" w:rsidR="000F2248" w:rsidRPr="00DC26C6" w:rsidRDefault="000F2248" w:rsidP="005251B0">
            <w:pPr>
              <w:jc w:val="center"/>
              <w:rPr>
                <w:rFonts w:ascii="Times New Roman" w:hAnsi="Times New Roman" w:cs="Times New Roman"/>
                <w:b/>
              </w:rPr>
            </w:pPr>
          </w:p>
        </w:tc>
        <w:tc>
          <w:tcPr>
            <w:tcW w:w="1162" w:type="pct"/>
          </w:tcPr>
          <w:p w14:paraId="30DEDC55" w14:textId="77777777" w:rsidR="000F2248" w:rsidRPr="00DC26C6" w:rsidRDefault="000F2248" w:rsidP="005251B0">
            <w:pPr>
              <w:jc w:val="center"/>
              <w:rPr>
                <w:rFonts w:ascii="Times New Roman" w:hAnsi="Times New Roman" w:cs="Times New Roman"/>
                <w:b/>
              </w:rPr>
            </w:pPr>
          </w:p>
        </w:tc>
        <w:tc>
          <w:tcPr>
            <w:tcW w:w="895" w:type="pct"/>
          </w:tcPr>
          <w:p w14:paraId="70B778AD" w14:textId="77777777" w:rsidR="000F2248" w:rsidRPr="00DC26C6" w:rsidRDefault="000F2248" w:rsidP="005251B0">
            <w:pPr>
              <w:jc w:val="center"/>
              <w:rPr>
                <w:rFonts w:ascii="Times New Roman" w:hAnsi="Times New Roman" w:cs="Times New Roman"/>
                <w:b/>
              </w:rPr>
            </w:pPr>
          </w:p>
        </w:tc>
      </w:tr>
    </w:tbl>
    <w:p w14:paraId="119884C5" w14:textId="55C24852" w:rsidR="00222CE7" w:rsidRPr="00A41061" w:rsidRDefault="00222CE7" w:rsidP="00C21201">
      <w:pPr>
        <w:pStyle w:val="Default"/>
        <w:spacing w:before="120" w:line="360" w:lineRule="auto"/>
        <w:jc w:val="both"/>
        <w:rPr>
          <w:bCs/>
          <w:sz w:val="22"/>
          <w:szCs w:val="22"/>
        </w:rPr>
      </w:pPr>
      <w:r w:rsidRPr="00A41061">
        <w:rPr>
          <w:bCs/>
          <w:iCs/>
          <w:sz w:val="22"/>
          <w:szCs w:val="22"/>
        </w:rPr>
        <w:t xml:space="preserve">Fakültemizin </w:t>
      </w:r>
      <w:r w:rsidRPr="00A41061">
        <w:rPr>
          <w:bCs/>
          <w:sz w:val="22"/>
          <w:szCs w:val="22"/>
        </w:rPr>
        <w:t xml:space="preserve">misyonu, vizyonu ve kalite politikası </w:t>
      </w:r>
      <w:r w:rsidR="002F1195" w:rsidRPr="00A41061">
        <w:rPr>
          <w:bCs/>
          <w:sz w:val="22"/>
          <w:szCs w:val="22"/>
        </w:rPr>
        <w:t xml:space="preserve">web sayfamızda paylaşılmıştır </w:t>
      </w:r>
      <w:r w:rsidR="002F1195" w:rsidRPr="00A41061">
        <w:rPr>
          <w:sz w:val="22"/>
          <w:szCs w:val="22"/>
        </w:rPr>
        <w:t>(</w:t>
      </w:r>
      <w:hyperlink r:id="rId9" w:history="1">
        <w:r w:rsidR="00FA7A83">
          <w:rPr>
            <w:rStyle w:val="Kpr"/>
            <w:bCs/>
            <w:color w:val="0070C0"/>
            <w:sz w:val="22"/>
            <w:szCs w:val="22"/>
          </w:rPr>
          <w:t>Bağlantı</w:t>
        </w:r>
      </w:hyperlink>
      <w:r w:rsidR="002F1195" w:rsidRPr="00A41061">
        <w:rPr>
          <w:rStyle w:val="Kpr"/>
          <w:bCs/>
          <w:color w:val="auto"/>
          <w:sz w:val="22"/>
          <w:szCs w:val="22"/>
        </w:rPr>
        <w:t>).</w:t>
      </w:r>
    </w:p>
    <w:p w14:paraId="2851E684" w14:textId="5BFEFA94" w:rsidR="00550833" w:rsidRDefault="00277F04" w:rsidP="00DC1DA2">
      <w:pPr>
        <w:pStyle w:val="Default"/>
        <w:spacing w:before="120" w:line="360" w:lineRule="auto"/>
        <w:jc w:val="both"/>
        <w:rPr>
          <w:bCs/>
          <w:sz w:val="22"/>
          <w:szCs w:val="22"/>
        </w:rPr>
      </w:pPr>
      <w:r w:rsidRPr="00277F04">
        <w:rPr>
          <w:bCs/>
          <w:sz w:val="22"/>
          <w:szCs w:val="22"/>
        </w:rPr>
        <w:t xml:space="preserve">Fakültemizin üniversite stratejik planı ile uyumlu bir stratejik planı ve stratejik hedefleri bulunmaktadır. </w:t>
      </w:r>
      <w:r w:rsidR="00883969" w:rsidRPr="00A41061">
        <w:rPr>
          <w:bCs/>
          <w:sz w:val="22"/>
          <w:szCs w:val="22"/>
        </w:rPr>
        <w:t>(</w:t>
      </w:r>
      <w:hyperlink r:id="rId10" w:history="1">
        <w:r w:rsidR="00FA7A83">
          <w:rPr>
            <w:rStyle w:val="Kpr"/>
            <w:bCs/>
            <w:sz w:val="22"/>
            <w:szCs w:val="22"/>
          </w:rPr>
          <w:t>Bağlantı</w:t>
        </w:r>
      </w:hyperlink>
      <w:r w:rsidR="00883969" w:rsidRPr="00A41061">
        <w:rPr>
          <w:bCs/>
          <w:sz w:val="22"/>
          <w:szCs w:val="22"/>
        </w:rPr>
        <w:t>)</w:t>
      </w:r>
      <w:r w:rsidR="00FA7A83">
        <w:rPr>
          <w:bCs/>
          <w:sz w:val="22"/>
          <w:szCs w:val="22"/>
        </w:rPr>
        <w:t xml:space="preserve"> </w:t>
      </w:r>
      <w:r w:rsidR="006F15DB">
        <w:rPr>
          <w:bCs/>
          <w:sz w:val="22"/>
          <w:szCs w:val="22"/>
        </w:rPr>
        <w:t>(</w:t>
      </w:r>
      <w:hyperlink r:id="rId11" w:history="1">
        <w:r w:rsidR="00FA7A83">
          <w:rPr>
            <w:rStyle w:val="Kpr"/>
            <w:bCs/>
            <w:sz w:val="22"/>
            <w:szCs w:val="22"/>
          </w:rPr>
          <w:t>Bağlantı</w:t>
        </w:r>
      </w:hyperlink>
      <w:r w:rsidR="006F15DB">
        <w:rPr>
          <w:bCs/>
          <w:sz w:val="22"/>
          <w:szCs w:val="22"/>
        </w:rPr>
        <w:t>)</w:t>
      </w:r>
    </w:p>
    <w:p w14:paraId="5FDFE764" w14:textId="77777777" w:rsidR="005B1985" w:rsidRPr="00A41061" w:rsidRDefault="005B1985" w:rsidP="00DC1DA2">
      <w:pPr>
        <w:pStyle w:val="Default"/>
        <w:spacing w:before="120" w:line="360" w:lineRule="auto"/>
        <w:jc w:val="both"/>
        <w:rPr>
          <w:bCs/>
          <w:sz w:val="22"/>
          <w:szCs w:val="22"/>
        </w:rPr>
      </w:pPr>
    </w:p>
    <w:bookmarkEnd w:id="12"/>
    <w:p w14:paraId="052DD14E" w14:textId="409F89F9" w:rsidR="002E5F73" w:rsidRPr="004D3BD0" w:rsidRDefault="002E5F73" w:rsidP="00914E9C">
      <w:pPr>
        <w:pStyle w:val="Default"/>
        <w:spacing w:line="360" w:lineRule="auto"/>
        <w:jc w:val="both"/>
        <w:rPr>
          <w:b/>
          <w:bCs/>
          <w:iCs/>
          <w:color w:val="FF0000"/>
          <w:sz w:val="22"/>
          <w:szCs w:val="22"/>
        </w:rPr>
      </w:pPr>
      <w:r w:rsidRPr="004D3BD0">
        <w:rPr>
          <w:b/>
          <w:bCs/>
          <w:iCs/>
          <w:color w:val="FF0000"/>
          <w:sz w:val="22"/>
          <w:szCs w:val="22"/>
        </w:rPr>
        <w:t>A.1.2. Kalite Politikası</w:t>
      </w:r>
    </w:p>
    <w:p w14:paraId="49C35741" w14:textId="77777777" w:rsidR="00222CE7" w:rsidRPr="004D3BD0" w:rsidRDefault="00222CE7" w:rsidP="00222CE7">
      <w:pPr>
        <w:pStyle w:val="Default"/>
        <w:spacing w:line="360" w:lineRule="auto"/>
        <w:jc w:val="both"/>
        <w:rPr>
          <w:bCs/>
          <w:iCs/>
          <w:color w:val="FF0000"/>
          <w:sz w:val="22"/>
          <w:szCs w:val="22"/>
        </w:rPr>
      </w:pPr>
      <w:r w:rsidRPr="004D3BD0">
        <w:rPr>
          <w:b/>
          <w:bCs/>
          <w:iCs/>
          <w:color w:val="FF0000"/>
          <w:sz w:val="22"/>
          <w:szCs w:val="22"/>
        </w:rPr>
        <w:t>Kalite Politikası</w:t>
      </w:r>
    </w:p>
    <w:p w14:paraId="65F7421C" w14:textId="2BA317B4" w:rsidR="00222CE7" w:rsidRPr="00A41061" w:rsidRDefault="00222CE7" w:rsidP="00222CE7">
      <w:pPr>
        <w:pStyle w:val="Default"/>
        <w:spacing w:line="360" w:lineRule="auto"/>
        <w:jc w:val="both"/>
        <w:rPr>
          <w:b/>
          <w:bCs/>
          <w:sz w:val="22"/>
          <w:szCs w:val="22"/>
        </w:rPr>
      </w:pPr>
      <w:r w:rsidRPr="00A41061">
        <w:rPr>
          <w:b/>
          <w:bCs/>
          <w:sz w:val="22"/>
          <w:szCs w:val="22"/>
        </w:rPr>
        <w:t>Olgunluk Düzeyi:</w:t>
      </w:r>
      <w:r w:rsidR="00FF0A72" w:rsidRPr="00A41061">
        <w:rPr>
          <w:b/>
          <w:bCs/>
          <w:sz w:val="22"/>
          <w:szCs w:val="22"/>
        </w:rPr>
        <w:t xml:space="preserve"> </w:t>
      </w:r>
      <w:r w:rsidR="00D87CB3" w:rsidRPr="00A41061">
        <w:rPr>
          <w:b/>
          <w:bCs/>
          <w:sz w:val="22"/>
          <w:szCs w:val="22"/>
        </w:rPr>
        <w:t>3</w:t>
      </w:r>
      <w:r w:rsidR="005C4E78" w:rsidRPr="00A41061">
        <w:rPr>
          <w:b/>
          <w:bCs/>
          <w:sz w:val="22"/>
          <w:szCs w:val="22"/>
        </w:rPr>
        <w:t xml:space="preserve"> (</w:t>
      </w:r>
      <w:r w:rsidR="00D87CB3" w:rsidRPr="00A41061">
        <w:t>Birimin iç kalite güvencesi sistemi uygulamaları kalite politikasıyla uyumlu biçimde yürütülmektedir</w:t>
      </w:r>
      <w:r w:rsidR="005C4E78" w:rsidRPr="00A41061">
        <w:rPr>
          <w:sz w:val="22"/>
          <w:szCs w:val="22"/>
        </w:rPr>
        <w:t>.</w:t>
      </w:r>
      <w:r w:rsidR="005C4E78" w:rsidRPr="00A41061">
        <w:rPr>
          <w:b/>
          <w:bCs/>
          <w:sz w:val="22"/>
          <w:szCs w:val="22"/>
        </w:rPr>
        <w:t>)</w:t>
      </w:r>
    </w:p>
    <w:tbl>
      <w:tblPr>
        <w:tblStyle w:val="TabloKlavuzu"/>
        <w:tblW w:w="5000" w:type="pct"/>
        <w:tblLook w:val="04A0" w:firstRow="1" w:lastRow="0" w:firstColumn="1" w:lastColumn="0" w:noHBand="0" w:noVBand="1"/>
      </w:tblPr>
      <w:tblGrid>
        <w:gridCol w:w="1970"/>
        <w:gridCol w:w="1828"/>
        <w:gridCol w:w="1830"/>
        <w:gridCol w:w="1971"/>
        <w:gridCol w:w="1689"/>
      </w:tblGrid>
      <w:tr w:rsidR="000F2248" w:rsidRPr="00DC26C6" w14:paraId="663644EE" w14:textId="77777777" w:rsidTr="004D3BD0">
        <w:trPr>
          <w:trHeight w:val="20"/>
        </w:trPr>
        <w:tc>
          <w:tcPr>
            <w:tcW w:w="1061" w:type="pct"/>
          </w:tcPr>
          <w:p w14:paraId="78A6176E"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1</w:t>
            </w:r>
          </w:p>
        </w:tc>
        <w:tc>
          <w:tcPr>
            <w:tcW w:w="984" w:type="pct"/>
          </w:tcPr>
          <w:p w14:paraId="16DDC436"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2</w:t>
            </w:r>
          </w:p>
        </w:tc>
        <w:tc>
          <w:tcPr>
            <w:tcW w:w="985" w:type="pct"/>
          </w:tcPr>
          <w:p w14:paraId="54BD0430"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3</w:t>
            </w:r>
          </w:p>
        </w:tc>
        <w:tc>
          <w:tcPr>
            <w:tcW w:w="1061" w:type="pct"/>
          </w:tcPr>
          <w:p w14:paraId="72568498"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4</w:t>
            </w:r>
          </w:p>
        </w:tc>
        <w:tc>
          <w:tcPr>
            <w:tcW w:w="909" w:type="pct"/>
          </w:tcPr>
          <w:p w14:paraId="7C29AF48"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5</w:t>
            </w:r>
          </w:p>
        </w:tc>
      </w:tr>
      <w:tr w:rsidR="000F2248" w:rsidRPr="00DC26C6" w14:paraId="2FC276DC" w14:textId="77777777" w:rsidTr="004D3BD0">
        <w:trPr>
          <w:trHeight w:val="20"/>
        </w:trPr>
        <w:tc>
          <w:tcPr>
            <w:tcW w:w="1061" w:type="pct"/>
          </w:tcPr>
          <w:p w14:paraId="4AFF4E54"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kurumun tanımlı politikaları ile uyumlu bir kalite güvencesi politikası bulunmamaktadır.</w:t>
            </w:r>
          </w:p>
        </w:tc>
        <w:tc>
          <w:tcPr>
            <w:tcW w:w="984" w:type="pct"/>
          </w:tcPr>
          <w:p w14:paraId="3F6CCDA0"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kurumun tanımlı politikaları ile uyumlu bir kalite güvencesi politikası bulunmaktadır.</w:t>
            </w:r>
          </w:p>
        </w:tc>
        <w:tc>
          <w:tcPr>
            <w:tcW w:w="985" w:type="pct"/>
          </w:tcPr>
          <w:p w14:paraId="4C19362F"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iç kalite güvencesi sistemi uygulamaları kalite politikasıyla uyumlu biçimde yürütülmektedir.</w:t>
            </w:r>
          </w:p>
        </w:tc>
        <w:tc>
          <w:tcPr>
            <w:tcW w:w="1061" w:type="pct"/>
          </w:tcPr>
          <w:p w14:paraId="7E4098B7"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Kalite politikası ve bağlı uygulamalar izlenmekte ve ilgili paydaşlarla birlikte değerlendirilmektedir.</w:t>
            </w:r>
          </w:p>
        </w:tc>
        <w:tc>
          <w:tcPr>
            <w:tcW w:w="909" w:type="pct"/>
          </w:tcPr>
          <w:p w14:paraId="0F2F970D"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491A80E9" w14:textId="77777777" w:rsidTr="004D3BD0">
        <w:trPr>
          <w:trHeight w:val="20"/>
        </w:trPr>
        <w:tc>
          <w:tcPr>
            <w:tcW w:w="1061" w:type="pct"/>
          </w:tcPr>
          <w:p w14:paraId="5256A50C" w14:textId="77777777" w:rsidR="000F2248" w:rsidRPr="00DC26C6" w:rsidRDefault="000F2248" w:rsidP="005251B0">
            <w:pPr>
              <w:jc w:val="both"/>
              <w:rPr>
                <w:rFonts w:ascii="Times New Roman" w:hAnsi="Times New Roman" w:cs="Times New Roman"/>
                <w:b/>
              </w:rPr>
            </w:pPr>
          </w:p>
        </w:tc>
        <w:tc>
          <w:tcPr>
            <w:tcW w:w="984" w:type="pct"/>
          </w:tcPr>
          <w:p w14:paraId="61069001" w14:textId="77777777" w:rsidR="000F2248" w:rsidRPr="00DC26C6" w:rsidRDefault="000F2248" w:rsidP="005251B0">
            <w:pPr>
              <w:jc w:val="both"/>
              <w:rPr>
                <w:rFonts w:ascii="Times New Roman" w:hAnsi="Times New Roman" w:cs="Times New Roman"/>
                <w:b/>
              </w:rPr>
            </w:pPr>
          </w:p>
        </w:tc>
        <w:tc>
          <w:tcPr>
            <w:tcW w:w="985" w:type="pct"/>
            <w:vAlign w:val="center"/>
          </w:tcPr>
          <w:p w14:paraId="53CF5D9D" w14:textId="06DF0D67" w:rsidR="000F2248" w:rsidRPr="00DC26C6" w:rsidRDefault="000F2248" w:rsidP="000F2248">
            <w:pPr>
              <w:jc w:val="center"/>
              <w:rPr>
                <w:rFonts w:ascii="Times New Roman" w:hAnsi="Times New Roman" w:cs="Times New Roman"/>
                <w:b/>
              </w:rPr>
            </w:pPr>
            <w:r>
              <w:rPr>
                <w:rFonts w:ascii="Times New Roman" w:hAnsi="Times New Roman" w:cs="Times New Roman"/>
                <w:b/>
              </w:rPr>
              <w:t>X</w:t>
            </w:r>
          </w:p>
        </w:tc>
        <w:tc>
          <w:tcPr>
            <w:tcW w:w="1061" w:type="pct"/>
          </w:tcPr>
          <w:p w14:paraId="5547356A" w14:textId="3AF5E856" w:rsidR="000F2248" w:rsidRPr="00DC26C6" w:rsidRDefault="000F2248" w:rsidP="005251B0">
            <w:pPr>
              <w:jc w:val="center"/>
              <w:rPr>
                <w:rFonts w:ascii="Times New Roman" w:hAnsi="Times New Roman" w:cs="Times New Roman"/>
                <w:b/>
              </w:rPr>
            </w:pPr>
          </w:p>
        </w:tc>
        <w:tc>
          <w:tcPr>
            <w:tcW w:w="909" w:type="pct"/>
          </w:tcPr>
          <w:p w14:paraId="27D8F422" w14:textId="77777777" w:rsidR="000F2248" w:rsidRPr="00DC26C6" w:rsidRDefault="000F2248" w:rsidP="005251B0">
            <w:pPr>
              <w:jc w:val="both"/>
              <w:rPr>
                <w:rFonts w:ascii="Times New Roman" w:hAnsi="Times New Roman" w:cs="Times New Roman"/>
                <w:b/>
              </w:rPr>
            </w:pPr>
          </w:p>
        </w:tc>
      </w:tr>
    </w:tbl>
    <w:p w14:paraId="219AC1F0" w14:textId="77777777" w:rsidR="009B5DBD" w:rsidRPr="00A41061" w:rsidRDefault="009B5DBD" w:rsidP="009364F4">
      <w:pPr>
        <w:pStyle w:val="Default"/>
        <w:spacing w:line="360" w:lineRule="auto"/>
        <w:jc w:val="both"/>
        <w:rPr>
          <w:bCs/>
          <w:iCs/>
          <w:sz w:val="22"/>
          <w:szCs w:val="22"/>
        </w:rPr>
      </w:pPr>
    </w:p>
    <w:p w14:paraId="3B899B1A" w14:textId="5F783283" w:rsidR="00EB6CD4" w:rsidRDefault="00EB6CD4" w:rsidP="009364F4">
      <w:pPr>
        <w:pStyle w:val="Default"/>
        <w:spacing w:line="360" w:lineRule="auto"/>
        <w:jc w:val="both"/>
        <w:rPr>
          <w:bCs/>
          <w:iCs/>
          <w:sz w:val="22"/>
          <w:szCs w:val="22"/>
        </w:rPr>
      </w:pPr>
      <w:r w:rsidRPr="00A41061">
        <w:rPr>
          <w:bCs/>
          <w:iCs/>
          <w:sz w:val="22"/>
          <w:szCs w:val="22"/>
        </w:rPr>
        <w:t>Bucak Teknoloji Fakültesi eğitim-öğretim, araştırma ve toplumsal katkı amacıyla verdiği tüm hizmetlerde "Kalite Odaklı" yönetim sistemini benimsemiştir.</w:t>
      </w:r>
      <w:r w:rsidR="00277F04">
        <w:rPr>
          <w:bCs/>
          <w:iCs/>
          <w:sz w:val="22"/>
          <w:szCs w:val="22"/>
        </w:rPr>
        <w:t xml:space="preserve"> </w:t>
      </w:r>
      <w:r w:rsidRPr="00A41061">
        <w:rPr>
          <w:bCs/>
          <w:iCs/>
          <w:sz w:val="22"/>
          <w:szCs w:val="22"/>
        </w:rPr>
        <w:t xml:space="preserve">Kalite politikası aşağıdaki ilkelerden oluşmaktadır: </w:t>
      </w:r>
    </w:p>
    <w:p w14:paraId="2136AFFF" w14:textId="77777777" w:rsidR="00550833" w:rsidRPr="00A41061" w:rsidRDefault="00550833" w:rsidP="009364F4">
      <w:pPr>
        <w:pStyle w:val="Default"/>
        <w:spacing w:line="360" w:lineRule="auto"/>
        <w:jc w:val="both"/>
        <w:rPr>
          <w:bCs/>
          <w:iCs/>
          <w:sz w:val="22"/>
          <w:szCs w:val="22"/>
        </w:rPr>
      </w:pPr>
    </w:p>
    <w:p w14:paraId="2910151B" w14:textId="77777777" w:rsidR="00EB6CD4" w:rsidRPr="00A41061" w:rsidRDefault="00EB6CD4" w:rsidP="009364F4">
      <w:pPr>
        <w:pStyle w:val="Default"/>
        <w:numPr>
          <w:ilvl w:val="0"/>
          <w:numId w:val="79"/>
        </w:numPr>
        <w:spacing w:line="360" w:lineRule="auto"/>
        <w:jc w:val="both"/>
        <w:rPr>
          <w:bCs/>
          <w:iCs/>
          <w:sz w:val="22"/>
          <w:szCs w:val="22"/>
        </w:rPr>
      </w:pPr>
      <w:r w:rsidRPr="00A41061">
        <w:rPr>
          <w:bCs/>
          <w:iCs/>
          <w:sz w:val="22"/>
          <w:szCs w:val="22"/>
        </w:rPr>
        <w:t>Toplam kalite yönetimi anlayışı ile kaliteyi bir kültür haline getirmek</w:t>
      </w:r>
    </w:p>
    <w:p w14:paraId="69066C6C" w14:textId="77777777" w:rsidR="00EB6CD4" w:rsidRPr="00A41061" w:rsidRDefault="00EB6CD4" w:rsidP="009364F4">
      <w:pPr>
        <w:pStyle w:val="Default"/>
        <w:numPr>
          <w:ilvl w:val="0"/>
          <w:numId w:val="79"/>
        </w:numPr>
        <w:spacing w:line="360" w:lineRule="auto"/>
        <w:jc w:val="both"/>
        <w:rPr>
          <w:bCs/>
          <w:iCs/>
          <w:sz w:val="22"/>
          <w:szCs w:val="22"/>
        </w:rPr>
      </w:pPr>
      <w:r w:rsidRPr="00A41061">
        <w:rPr>
          <w:bCs/>
          <w:iCs/>
          <w:sz w:val="22"/>
          <w:szCs w:val="22"/>
        </w:rPr>
        <w:t>Fakültenin misyon ve vizyonu çerçevesinde, kurumsal değerlerini yansıtacak olan temel ilkeleri uygulamak</w:t>
      </w:r>
    </w:p>
    <w:p w14:paraId="367A4D3E" w14:textId="77777777" w:rsidR="00EB6CD4" w:rsidRPr="00A41061" w:rsidRDefault="00EB6CD4" w:rsidP="009364F4">
      <w:pPr>
        <w:pStyle w:val="Default"/>
        <w:numPr>
          <w:ilvl w:val="0"/>
          <w:numId w:val="79"/>
        </w:numPr>
        <w:spacing w:line="360" w:lineRule="auto"/>
        <w:jc w:val="both"/>
        <w:rPr>
          <w:bCs/>
          <w:iCs/>
          <w:sz w:val="22"/>
          <w:szCs w:val="22"/>
        </w:rPr>
      </w:pPr>
      <w:r w:rsidRPr="00A41061">
        <w:rPr>
          <w:bCs/>
          <w:iCs/>
          <w:sz w:val="22"/>
          <w:szCs w:val="22"/>
        </w:rPr>
        <w:t>Eğitim ve öğretimde ulusal ve uluslararası akreditasyonu sağlamak, başta akademik personel, idari personel ve öğrenciler olmak üzere iç paydaşlar ve tüm dış paydaşların süreçlere katılımını sağlamak ve memnuniyetini arttırmak</w:t>
      </w:r>
    </w:p>
    <w:p w14:paraId="0CF20D7B" w14:textId="77777777" w:rsidR="00C21201" w:rsidRPr="00A41061" w:rsidRDefault="00EB6CD4" w:rsidP="009364F4">
      <w:pPr>
        <w:pStyle w:val="Default"/>
        <w:numPr>
          <w:ilvl w:val="0"/>
          <w:numId w:val="79"/>
        </w:numPr>
        <w:spacing w:line="360" w:lineRule="auto"/>
        <w:jc w:val="both"/>
        <w:rPr>
          <w:bCs/>
          <w:iCs/>
          <w:sz w:val="22"/>
          <w:szCs w:val="22"/>
        </w:rPr>
      </w:pPr>
      <w:r w:rsidRPr="00A41061">
        <w:rPr>
          <w:bCs/>
          <w:iCs/>
          <w:sz w:val="22"/>
          <w:szCs w:val="22"/>
        </w:rPr>
        <w:t>Fakültenin hizmet verdiği tüm alanlarda düzenli gözden geçirmeye dayalı sürekli iyileştirme ve geliştirme yaklaşımını benimsemek.</w:t>
      </w:r>
    </w:p>
    <w:p w14:paraId="3CFBE5E0" w14:textId="77777777" w:rsidR="00C21201" w:rsidRPr="00A41061" w:rsidRDefault="00C21201" w:rsidP="009364F4">
      <w:pPr>
        <w:pStyle w:val="Default"/>
        <w:spacing w:line="360" w:lineRule="auto"/>
        <w:ind w:left="720"/>
        <w:jc w:val="both"/>
        <w:rPr>
          <w:bCs/>
          <w:iCs/>
          <w:sz w:val="22"/>
          <w:szCs w:val="22"/>
        </w:rPr>
      </w:pPr>
    </w:p>
    <w:p w14:paraId="4458BE95" w14:textId="25540F4A" w:rsidR="00CB1D81" w:rsidRDefault="00EB6CD4" w:rsidP="00914E9C">
      <w:pPr>
        <w:pStyle w:val="Default"/>
        <w:spacing w:line="360" w:lineRule="auto"/>
        <w:jc w:val="both"/>
        <w:rPr>
          <w:bCs/>
          <w:iCs/>
          <w:sz w:val="22"/>
          <w:szCs w:val="22"/>
        </w:rPr>
      </w:pPr>
      <w:r w:rsidRPr="00A41061">
        <w:rPr>
          <w:bCs/>
          <w:iCs/>
          <w:sz w:val="22"/>
          <w:szCs w:val="22"/>
        </w:rPr>
        <w:t>Kurumun misyon, vizyon ve stratejik hedefleri ve performans göstergelerini belirlemek, izlemek ve iyileştirmek üzere kullandığı tanımlı bir süreci bulunmaktadır</w:t>
      </w:r>
      <w:r w:rsidR="00051CCC" w:rsidRPr="00A41061">
        <w:rPr>
          <w:bCs/>
          <w:iCs/>
          <w:sz w:val="22"/>
          <w:szCs w:val="22"/>
        </w:rPr>
        <w:t xml:space="preserve"> (</w:t>
      </w:r>
      <w:hyperlink r:id="rId12" w:history="1">
        <w:r w:rsidR="00FA7A83">
          <w:rPr>
            <w:rStyle w:val="Kpr"/>
            <w:bCs/>
            <w:iCs/>
            <w:sz w:val="22"/>
            <w:szCs w:val="22"/>
          </w:rPr>
          <w:t>Bağlantı</w:t>
        </w:r>
      </w:hyperlink>
      <w:r w:rsidR="00051CCC" w:rsidRPr="00A41061">
        <w:rPr>
          <w:bCs/>
          <w:iCs/>
          <w:sz w:val="22"/>
          <w:szCs w:val="22"/>
        </w:rPr>
        <w:t>)</w:t>
      </w:r>
      <w:r w:rsidRPr="00A41061">
        <w:rPr>
          <w:bCs/>
          <w:iCs/>
          <w:sz w:val="22"/>
          <w:szCs w:val="22"/>
        </w:rPr>
        <w:t>.</w:t>
      </w:r>
      <w:r w:rsidR="00051CCC" w:rsidRPr="00A41061">
        <w:rPr>
          <w:bCs/>
          <w:iCs/>
          <w:sz w:val="22"/>
          <w:szCs w:val="22"/>
        </w:rPr>
        <w:t xml:space="preserve">  </w:t>
      </w:r>
      <w:bookmarkStart w:id="13" w:name="_Hlk75168868"/>
    </w:p>
    <w:p w14:paraId="46CB29B4" w14:textId="77777777" w:rsidR="00550833" w:rsidRPr="00A41061" w:rsidRDefault="00550833" w:rsidP="00914E9C">
      <w:pPr>
        <w:pStyle w:val="Default"/>
        <w:spacing w:line="360" w:lineRule="auto"/>
        <w:jc w:val="both"/>
        <w:rPr>
          <w:bCs/>
          <w:iCs/>
          <w:sz w:val="22"/>
          <w:szCs w:val="22"/>
        </w:rPr>
      </w:pPr>
    </w:p>
    <w:p w14:paraId="30BC5866" w14:textId="28223BB1" w:rsidR="000B0297" w:rsidRPr="004D3BD0" w:rsidRDefault="000B0297" w:rsidP="00914E9C">
      <w:pPr>
        <w:pStyle w:val="Default"/>
        <w:spacing w:line="360" w:lineRule="auto"/>
        <w:jc w:val="both"/>
        <w:rPr>
          <w:b/>
          <w:bCs/>
          <w:iCs/>
          <w:color w:val="FF0000"/>
          <w:sz w:val="22"/>
          <w:szCs w:val="22"/>
        </w:rPr>
      </w:pPr>
      <w:r w:rsidRPr="004D3BD0">
        <w:rPr>
          <w:b/>
          <w:bCs/>
          <w:iCs/>
          <w:color w:val="FF0000"/>
          <w:sz w:val="22"/>
          <w:szCs w:val="22"/>
        </w:rPr>
        <w:t>A.1.3</w:t>
      </w:r>
      <w:r w:rsidR="0032529D" w:rsidRPr="004D3BD0">
        <w:rPr>
          <w:b/>
          <w:bCs/>
          <w:iCs/>
          <w:color w:val="FF0000"/>
          <w:sz w:val="22"/>
          <w:szCs w:val="22"/>
        </w:rPr>
        <w:t>.</w:t>
      </w:r>
      <w:r w:rsidRPr="004D3BD0">
        <w:rPr>
          <w:b/>
          <w:bCs/>
          <w:iCs/>
          <w:color w:val="FF0000"/>
          <w:sz w:val="22"/>
          <w:szCs w:val="22"/>
        </w:rPr>
        <w:t xml:space="preserve"> Kurumsal Performans Yönetimi</w:t>
      </w:r>
    </w:p>
    <w:bookmarkEnd w:id="13"/>
    <w:p w14:paraId="449807F0" w14:textId="77777777" w:rsidR="00914E9C" w:rsidRPr="004D3BD0" w:rsidRDefault="00914E9C" w:rsidP="00914E9C">
      <w:pPr>
        <w:pStyle w:val="Default"/>
        <w:spacing w:line="360" w:lineRule="auto"/>
        <w:jc w:val="both"/>
        <w:rPr>
          <w:bCs/>
          <w:iCs/>
          <w:color w:val="FF0000"/>
          <w:sz w:val="22"/>
          <w:szCs w:val="22"/>
        </w:rPr>
      </w:pPr>
      <w:r w:rsidRPr="004D3BD0">
        <w:rPr>
          <w:b/>
          <w:bCs/>
          <w:iCs/>
          <w:color w:val="FF0000"/>
          <w:sz w:val="22"/>
          <w:szCs w:val="22"/>
        </w:rPr>
        <w:t xml:space="preserve">Kurumsal </w:t>
      </w:r>
      <w:r w:rsidR="007C3BF1" w:rsidRPr="004D3BD0">
        <w:rPr>
          <w:b/>
          <w:bCs/>
          <w:iCs/>
          <w:color w:val="FF0000"/>
          <w:sz w:val="22"/>
          <w:szCs w:val="22"/>
        </w:rPr>
        <w:t>p</w:t>
      </w:r>
      <w:r w:rsidRPr="004D3BD0">
        <w:rPr>
          <w:b/>
          <w:bCs/>
          <w:iCs/>
          <w:color w:val="FF0000"/>
          <w:sz w:val="22"/>
          <w:szCs w:val="22"/>
        </w:rPr>
        <w:t xml:space="preserve">erformans </w:t>
      </w:r>
      <w:r w:rsidR="007C3BF1" w:rsidRPr="004D3BD0">
        <w:rPr>
          <w:b/>
          <w:bCs/>
          <w:iCs/>
          <w:color w:val="FF0000"/>
          <w:sz w:val="22"/>
          <w:szCs w:val="22"/>
        </w:rPr>
        <w:t>y</w:t>
      </w:r>
      <w:r w:rsidRPr="004D3BD0">
        <w:rPr>
          <w:b/>
          <w:bCs/>
          <w:iCs/>
          <w:color w:val="FF0000"/>
          <w:sz w:val="22"/>
          <w:szCs w:val="22"/>
        </w:rPr>
        <w:t>önetimi</w:t>
      </w:r>
    </w:p>
    <w:p w14:paraId="17755596" w14:textId="1A69F1FF" w:rsidR="00682752" w:rsidRPr="00A41061" w:rsidRDefault="00682752" w:rsidP="00914E9C">
      <w:pPr>
        <w:pStyle w:val="Default"/>
        <w:spacing w:line="360" w:lineRule="auto"/>
        <w:jc w:val="both"/>
        <w:rPr>
          <w:b/>
          <w:bCs/>
          <w:sz w:val="22"/>
          <w:szCs w:val="22"/>
        </w:rPr>
      </w:pPr>
      <w:r w:rsidRPr="00A41061">
        <w:rPr>
          <w:b/>
          <w:bCs/>
          <w:sz w:val="22"/>
          <w:szCs w:val="22"/>
        </w:rPr>
        <w:t>Olgunluk Düzeyi</w:t>
      </w:r>
      <w:r w:rsidR="000D0F96" w:rsidRPr="00A41061">
        <w:rPr>
          <w:b/>
          <w:bCs/>
          <w:sz w:val="22"/>
          <w:szCs w:val="22"/>
        </w:rPr>
        <w:t>: 3</w:t>
      </w:r>
      <w:r w:rsidR="005C4E78" w:rsidRPr="00A41061">
        <w:rPr>
          <w:b/>
          <w:bCs/>
          <w:sz w:val="22"/>
          <w:szCs w:val="22"/>
        </w:rPr>
        <w:t xml:space="preserve"> (</w:t>
      </w:r>
      <w:r w:rsidR="005C4E78" w:rsidRPr="00A41061">
        <w:rPr>
          <w:sz w:val="22"/>
          <w:szCs w:val="22"/>
        </w:rPr>
        <w:t>Birimin geneline yayılmış performans yönetimi uygulamaları bulunmaktadır</w:t>
      </w:r>
      <w:r w:rsidR="005C4E78" w:rsidRPr="00A41061">
        <w:rPr>
          <w:b/>
          <w:bCs/>
          <w:sz w:val="22"/>
          <w:szCs w:val="22"/>
        </w:rPr>
        <w:t>.)</w:t>
      </w:r>
    </w:p>
    <w:tbl>
      <w:tblPr>
        <w:tblStyle w:val="TabloKlavuzu"/>
        <w:tblW w:w="5000" w:type="pct"/>
        <w:jc w:val="center"/>
        <w:tblLook w:val="04A0" w:firstRow="1" w:lastRow="0" w:firstColumn="1" w:lastColumn="0" w:noHBand="0" w:noVBand="1"/>
      </w:tblPr>
      <w:tblGrid>
        <w:gridCol w:w="1893"/>
        <w:gridCol w:w="1696"/>
        <w:gridCol w:w="1724"/>
        <w:gridCol w:w="2298"/>
        <w:gridCol w:w="1677"/>
      </w:tblGrid>
      <w:tr w:rsidR="000F2248" w:rsidRPr="00DC26C6" w14:paraId="19517BEB" w14:textId="77777777" w:rsidTr="004D3BD0">
        <w:trPr>
          <w:trHeight w:val="20"/>
          <w:jc w:val="center"/>
        </w:trPr>
        <w:tc>
          <w:tcPr>
            <w:tcW w:w="1019" w:type="pct"/>
          </w:tcPr>
          <w:p w14:paraId="4A0084DD"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lastRenderedPageBreak/>
              <w:t>1</w:t>
            </w:r>
          </w:p>
        </w:tc>
        <w:tc>
          <w:tcPr>
            <w:tcW w:w="913" w:type="pct"/>
          </w:tcPr>
          <w:p w14:paraId="10F5FF3C"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2</w:t>
            </w:r>
          </w:p>
        </w:tc>
        <w:tc>
          <w:tcPr>
            <w:tcW w:w="928" w:type="pct"/>
          </w:tcPr>
          <w:p w14:paraId="484D5852"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3</w:t>
            </w:r>
          </w:p>
        </w:tc>
        <w:tc>
          <w:tcPr>
            <w:tcW w:w="1237" w:type="pct"/>
          </w:tcPr>
          <w:p w14:paraId="5A420C1E"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4</w:t>
            </w:r>
          </w:p>
        </w:tc>
        <w:tc>
          <w:tcPr>
            <w:tcW w:w="903" w:type="pct"/>
          </w:tcPr>
          <w:p w14:paraId="32D7BBEF" w14:textId="77777777" w:rsidR="000F2248" w:rsidRPr="00DC26C6" w:rsidRDefault="000F2248" w:rsidP="005251B0">
            <w:pPr>
              <w:jc w:val="both"/>
              <w:rPr>
                <w:rFonts w:ascii="Times New Roman" w:hAnsi="Times New Roman" w:cs="Times New Roman"/>
                <w:b/>
              </w:rPr>
            </w:pPr>
            <w:r w:rsidRPr="00DC26C6">
              <w:rPr>
                <w:rFonts w:ascii="Times New Roman" w:hAnsi="Times New Roman" w:cs="Times New Roman"/>
                <w:b/>
              </w:rPr>
              <w:t>5</w:t>
            </w:r>
          </w:p>
        </w:tc>
      </w:tr>
      <w:tr w:rsidR="000F2248" w:rsidRPr="00DC26C6" w14:paraId="5FC92C87" w14:textId="77777777" w:rsidTr="004D3BD0">
        <w:trPr>
          <w:trHeight w:val="20"/>
          <w:jc w:val="center"/>
        </w:trPr>
        <w:tc>
          <w:tcPr>
            <w:tcW w:w="1019" w:type="pct"/>
          </w:tcPr>
          <w:p w14:paraId="660BB3C5"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bir performans yönetimi bulunmamaktadır.</w:t>
            </w:r>
          </w:p>
        </w:tc>
        <w:tc>
          <w:tcPr>
            <w:tcW w:w="913" w:type="pct"/>
          </w:tcPr>
          <w:p w14:paraId="69FC7EC1"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Birimde kurumsal süreçlerle uyumlu performans göstergeleri ve performans yönetimi mekanizmaları tanımlanmıştır.</w:t>
            </w:r>
          </w:p>
        </w:tc>
        <w:tc>
          <w:tcPr>
            <w:tcW w:w="928" w:type="pct"/>
          </w:tcPr>
          <w:p w14:paraId="1697AB6D"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geneline yayılmış performans yönetimi uygulamaları bulunmaktadır.</w:t>
            </w:r>
          </w:p>
        </w:tc>
        <w:tc>
          <w:tcPr>
            <w:tcW w:w="1237" w:type="pct"/>
          </w:tcPr>
          <w:p w14:paraId="53982AFF"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Birimde performans göstergelerinin işlerliği ve performans yönetimi mekanizmaları izlenmekte ve izlem sonuçlarına göre iyileştirmeler gerçekleştirilmektedir.</w:t>
            </w:r>
          </w:p>
        </w:tc>
        <w:tc>
          <w:tcPr>
            <w:tcW w:w="903" w:type="pct"/>
          </w:tcPr>
          <w:p w14:paraId="0FB64D89"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42946C61" w14:textId="77777777" w:rsidTr="004D3BD0">
        <w:trPr>
          <w:trHeight w:val="20"/>
          <w:jc w:val="center"/>
        </w:trPr>
        <w:tc>
          <w:tcPr>
            <w:tcW w:w="1019" w:type="pct"/>
          </w:tcPr>
          <w:p w14:paraId="43BE13E1" w14:textId="77777777" w:rsidR="000F2248" w:rsidRPr="00DC26C6" w:rsidRDefault="000F2248" w:rsidP="005251B0">
            <w:pPr>
              <w:jc w:val="both"/>
              <w:rPr>
                <w:rFonts w:ascii="Times New Roman" w:hAnsi="Times New Roman" w:cs="Times New Roman"/>
                <w:b/>
              </w:rPr>
            </w:pPr>
          </w:p>
        </w:tc>
        <w:tc>
          <w:tcPr>
            <w:tcW w:w="913" w:type="pct"/>
          </w:tcPr>
          <w:p w14:paraId="6E0D7A99" w14:textId="77777777" w:rsidR="000F2248" w:rsidRPr="00DC26C6" w:rsidRDefault="000F2248" w:rsidP="005251B0">
            <w:pPr>
              <w:jc w:val="both"/>
              <w:rPr>
                <w:rFonts w:ascii="Times New Roman" w:hAnsi="Times New Roman" w:cs="Times New Roman"/>
                <w:b/>
              </w:rPr>
            </w:pPr>
          </w:p>
        </w:tc>
        <w:tc>
          <w:tcPr>
            <w:tcW w:w="928" w:type="pct"/>
          </w:tcPr>
          <w:p w14:paraId="162533F3" w14:textId="77777777" w:rsidR="000F2248" w:rsidRPr="00DC26C6" w:rsidRDefault="000F2248" w:rsidP="005251B0">
            <w:pPr>
              <w:jc w:val="center"/>
              <w:rPr>
                <w:rFonts w:ascii="Times New Roman" w:hAnsi="Times New Roman" w:cs="Times New Roman"/>
                <w:b/>
              </w:rPr>
            </w:pPr>
            <w:r w:rsidRPr="00DC26C6">
              <w:rPr>
                <w:rFonts w:ascii="Times New Roman" w:hAnsi="Times New Roman" w:cs="Times New Roman"/>
                <w:b/>
              </w:rPr>
              <w:t>X</w:t>
            </w:r>
          </w:p>
        </w:tc>
        <w:tc>
          <w:tcPr>
            <w:tcW w:w="1237" w:type="pct"/>
          </w:tcPr>
          <w:p w14:paraId="2C46A834" w14:textId="77777777" w:rsidR="000F2248" w:rsidRPr="00DC26C6" w:rsidRDefault="000F2248" w:rsidP="005251B0">
            <w:pPr>
              <w:jc w:val="both"/>
              <w:rPr>
                <w:rFonts w:ascii="Times New Roman" w:hAnsi="Times New Roman" w:cs="Times New Roman"/>
                <w:b/>
              </w:rPr>
            </w:pPr>
          </w:p>
        </w:tc>
        <w:tc>
          <w:tcPr>
            <w:tcW w:w="903" w:type="pct"/>
          </w:tcPr>
          <w:p w14:paraId="2DAF8BD6" w14:textId="77777777" w:rsidR="000F2248" w:rsidRPr="00DC26C6" w:rsidRDefault="000F2248" w:rsidP="005251B0">
            <w:pPr>
              <w:jc w:val="both"/>
              <w:rPr>
                <w:rFonts w:ascii="Times New Roman" w:hAnsi="Times New Roman" w:cs="Times New Roman"/>
                <w:b/>
              </w:rPr>
            </w:pPr>
          </w:p>
        </w:tc>
      </w:tr>
    </w:tbl>
    <w:p w14:paraId="045E117F" w14:textId="77777777" w:rsidR="001C1D79" w:rsidRPr="00A41061" w:rsidRDefault="001C1D79" w:rsidP="00914E9C">
      <w:pPr>
        <w:pStyle w:val="Default"/>
        <w:spacing w:line="360" w:lineRule="auto"/>
        <w:jc w:val="both"/>
        <w:rPr>
          <w:sz w:val="22"/>
          <w:szCs w:val="22"/>
        </w:rPr>
      </w:pPr>
    </w:p>
    <w:p w14:paraId="3F57D434" w14:textId="77777777" w:rsidR="00FA7A83" w:rsidRDefault="00FF0A72" w:rsidP="00914E9C">
      <w:pPr>
        <w:pStyle w:val="Default"/>
        <w:spacing w:line="360" w:lineRule="auto"/>
        <w:jc w:val="both"/>
        <w:rPr>
          <w:sz w:val="22"/>
          <w:szCs w:val="22"/>
        </w:rPr>
      </w:pPr>
      <w:r w:rsidRPr="00A41061">
        <w:rPr>
          <w:sz w:val="22"/>
          <w:szCs w:val="22"/>
        </w:rPr>
        <w:t>Üniversitemizde kurumsal performansın ölçülmesine ilişkin göstergeler stratejik planda belirlenmiştir (</w:t>
      </w:r>
      <w:hyperlink r:id="rId13" w:history="1">
        <w:r w:rsidR="00FA7A83">
          <w:rPr>
            <w:rStyle w:val="Kpr"/>
            <w:sz w:val="22"/>
            <w:szCs w:val="22"/>
          </w:rPr>
          <w:t>Bağlantı</w:t>
        </w:r>
      </w:hyperlink>
      <w:r w:rsidRPr="00A41061">
        <w:rPr>
          <w:sz w:val="22"/>
          <w:szCs w:val="22"/>
        </w:rPr>
        <w:t>).</w:t>
      </w:r>
      <w:r w:rsidR="00FA7A83">
        <w:rPr>
          <w:sz w:val="22"/>
          <w:szCs w:val="22"/>
        </w:rPr>
        <w:t xml:space="preserve"> </w:t>
      </w:r>
      <w:r w:rsidRPr="00A41061">
        <w:rPr>
          <w:sz w:val="22"/>
          <w:szCs w:val="22"/>
        </w:rPr>
        <w:t>Fakültemizde performans göstergeleri ve performans yönetimi mekanizmaları bulunmaktadır. Üniversitemiz Akademik Bilgi Sistemi (ABS) sayesinde akademik personelimizin çalışmalarına ilişkin veriler YÖKSİS üzerinden elde edilmektedir. Proje, yayın, tebliğ vb. akademik çalışmalara ait performans göstergeleri yıllık olarak toplanmakta ve kayıt altına alınmaktadır</w:t>
      </w:r>
      <w:r w:rsidR="00FA7A83">
        <w:rPr>
          <w:sz w:val="22"/>
          <w:szCs w:val="22"/>
        </w:rPr>
        <w:t>.</w:t>
      </w:r>
    </w:p>
    <w:p w14:paraId="64015096" w14:textId="370F6097" w:rsidR="00F01B5D" w:rsidRDefault="00FF0A72" w:rsidP="00914E9C">
      <w:pPr>
        <w:pStyle w:val="Default"/>
        <w:spacing w:line="360" w:lineRule="auto"/>
        <w:jc w:val="both"/>
        <w:rPr>
          <w:sz w:val="22"/>
          <w:szCs w:val="22"/>
        </w:rPr>
      </w:pPr>
      <w:r w:rsidRPr="00A41061">
        <w:rPr>
          <w:sz w:val="22"/>
          <w:szCs w:val="22"/>
        </w:rPr>
        <w:t>(</w:t>
      </w:r>
      <w:hyperlink r:id="rId14" w:history="1">
        <w:r w:rsidR="00FA7A83">
          <w:rPr>
            <w:rStyle w:val="Kpr"/>
            <w:sz w:val="22"/>
            <w:szCs w:val="22"/>
          </w:rPr>
          <w:t>Bağlantı</w:t>
        </w:r>
      </w:hyperlink>
      <w:r w:rsidRPr="00A41061">
        <w:rPr>
          <w:sz w:val="22"/>
          <w:szCs w:val="22"/>
        </w:rPr>
        <w:t>)</w:t>
      </w:r>
    </w:p>
    <w:p w14:paraId="11B8F8D4" w14:textId="77777777" w:rsidR="00550833" w:rsidRPr="00A41061" w:rsidRDefault="00550833" w:rsidP="00914E9C">
      <w:pPr>
        <w:pStyle w:val="Default"/>
        <w:spacing w:line="360" w:lineRule="auto"/>
        <w:jc w:val="both"/>
        <w:rPr>
          <w:sz w:val="22"/>
          <w:szCs w:val="22"/>
        </w:rPr>
      </w:pPr>
    </w:p>
    <w:p w14:paraId="67082E4D" w14:textId="15CE4509" w:rsidR="00F01B5D" w:rsidRPr="004D3BD0" w:rsidRDefault="00745306" w:rsidP="00914E9C">
      <w:pPr>
        <w:pStyle w:val="Default"/>
        <w:spacing w:line="360" w:lineRule="auto"/>
        <w:jc w:val="both"/>
        <w:rPr>
          <w:b/>
          <w:bCs/>
          <w:color w:val="FF0000"/>
          <w:sz w:val="22"/>
          <w:szCs w:val="22"/>
        </w:rPr>
      </w:pPr>
      <w:r w:rsidRPr="004D3BD0">
        <w:rPr>
          <w:b/>
          <w:bCs/>
          <w:color w:val="FF0000"/>
          <w:sz w:val="22"/>
          <w:szCs w:val="22"/>
        </w:rPr>
        <w:t>A.2</w:t>
      </w:r>
      <w:r w:rsidR="0032529D" w:rsidRPr="004D3BD0">
        <w:rPr>
          <w:b/>
          <w:bCs/>
          <w:color w:val="FF0000"/>
          <w:sz w:val="22"/>
          <w:szCs w:val="22"/>
        </w:rPr>
        <w:t>.</w:t>
      </w:r>
      <w:r w:rsidRPr="004D3BD0">
        <w:rPr>
          <w:b/>
          <w:bCs/>
          <w:color w:val="FF0000"/>
          <w:sz w:val="22"/>
          <w:szCs w:val="22"/>
        </w:rPr>
        <w:t xml:space="preserve"> İç Kalite Güvencesi</w:t>
      </w:r>
    </w:p>
    <w:p w14:paraId="3E9B2F10" w14:textId="253B2E88" w:rsidR="00F01B5D" w:rsidRPr="004D3BD0" w:rsidRDefault="003B3973" w:rsidP="00914E9C">
      <w:pPr>
        <w:pStyle w:val="Default"/>
        <w:spacing w:line="360" w:lineRule="auto"/>
        <w:jc w:val="both"/>
        <w:rPr>
          <w:b/>
          <w:bCs/>
          <w:iCs/>
          <w:color w:val="FF0000"/>
          <w:sz w:val="22"/>
          <w:szCs w:val="22"/>
        </w:rPr>
      </w:pPr>
      <w:r w:rsidRPr="004D3BD0">
        <w:rPr>
          <w:b/>
          <w:bCs/>
          <w:iCs/>
          <w:color w:val="FF0000"/>
          <w:sz w:val="22"/>
          <w:szCs w:val="22"/>
        </w:rPr>
        <w:t>A.2.1</w:t>
      </w:r>
      <w:r w:rsidR="0032529D" w:rsidRPr="004D3BD0">
        <w:rPr>
          <w:b/>
          <w:bCs/>
          <w:iCs/>
          <w:color w:val="FF0000"/>
          <w:sz w:val="22"/>
          <w:szCs w:val="22"/>
        </w:rPr>
        <w:t>.</w:t>
      </w:r>
      <w:r w:rsidRPr="004D3BD0">
        <w:rPr>
          <w:b/>
          <w:bCs/>
          <w:iCs/>
          <w:color w:val="FF0000"/>
          <w:sz w:val="22"/>
          <w:szCs w:val="22"/>
        </w:rPr>
        <w:t xml:space="preserve"> Kalite Komisyonu</w:t>
      </w:r>
    </w:p>
    <w:p w14:paraId="3B78C3F2" w14:textId="1039F126" w:rsidR="00F23062" w:rsidRPr="00A41061" w:rsidRDefault="00F23062" w:rsidP="00F23062">
      <w:pPr>
        <w:pStyle w:val="Default"/>
        <w:spacing w:line="360" w:lineRule="auto"/>
        <w:rPr>
          <w:b/>
          <w:bCs/>
          <w:color w:val="auto"/>
          <w:sz w:val="22"/>
          <w:szCs w:val="22"/>
        </w:rPr>
      </w:pPr>
      <w:r w:rsidRPr="00A41061">
        <w:rPr>
          <w:b/>
          <w:bCs/>
          <w:color w:val="auto"/>
          <w:sz w:val="22"/>
          <w:szCs w:val="22"/>
        </w:rPr>
        <w:t>Olgunluk Düzeyi:</w:t>
      </w:r>
      <w:r w:rsidR="000D0F96" w:rsidRPr="00A41061">
        <w:rPr>
          <w:b/>
          <w:bCs/>
          <w:color w:val="auto"/>
          <w:sz w:val="22"/>
          <w:szCs w:val="22"/>
        </w:rPr>
        <w:t xml:space="preserve"> </w:t>
      </w:r>
      <w:r w:rsidRPr="00A41061">
        <w:rPr>
          <w:b/>
          <w:bCs/>
          <w:color w:val="auto"/>
          <w:sz w:val="22"/>
          <w:szCs w:val="22"/>
        </w:rPr>
        <w:t>2</w:t>
      </w:r>
      <w:r w:rsidR="005C4E78" w:rsidRPr="00A41061">
        <w:rPr>
          <w:b/>
          <w:bCs/>
          <w:color w:val="auto"/>
          <w:sz w:val="22"/>
          <w:szCs w:val="22"/>
        </w:rPr>
        <w:t xml:space="preserve"> (</w:t>
      </w:r>
      <w:r w:rsidR="005C4E78" w:rsidRPr="00A41061">
        <w:rPr>
          <w:color w:val="auto"/>
          <w:sz w:val="22"/>
          <w:szCs w:val="22"/>
        </w:rPr>
        <w:t>Birim kalite komisyonunun yetki, görev ve sorumlulukları ile organizasyon yapısı tanımlanmıştır.</w:t>
      </w:r>
      <w:r w:rsidR="005C4E78" w:rsidRPr="00A41061">
        <w:rPr>
          <w:b/>
          <w:bCs/>
          <w:color w:val="auto"/>
          <w:sz w:val="22"/>
          <w:szCs w:val="22"/>
        </w:rPr>
        <w:t>)</w:t>
      </w:r>
    </w:p>
    <w:tbl>
      <w:tblPr>
        <w:tblStyle w:val="TabloKlavuzu"/>
        <w:tblW w:w="5000" w:type="pct"/>
        <w:jc w:val="center"/>
        <w:tblLook w:val="04A0" w:firstRow="1" w:lastRow="0" w:firstColumn="1" w:lastColumn="0" w:noHBand="0" w:noVBand="1"/>
      </w:tblPr>
      <w:tblGrid>
        <w:gridCol w:w="1893"/>
        <w:gridCol w:w="1735"/>
        <w:gridCol w:w="2032"/>
        <w:gridCol w:w="1887"/>
        <w:gridCol w:w="1741"/>
      </w:tblGrid>
      <w:tr w:rsidR="000F2248" w:rsidRPr="00DC26C6" w14:paraId="228FE6E5" w14:textId="77777777" w:rsidTr="004D3BD0">
        <w:trPr>
          <w:trHeight w:val="142"/>
          <w:jc w:val="center"/>
        </w:trPr>
        <w:tc>
          <w:tcPr>
            <w:tcW w:w="1019" w:type="pct"/>
          </w:tcPr>
          <w:p w14:paraId="624468B5"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934" w:type="pct"/>
          </w:tcPr>
          <w:p w14:paraId="7571D692"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1094" w:type="pct"/>
          </w:tcPr>
          <w:p w14:paraId="2B4191AE"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016" w:type="pct"/>
          </w:tcPr>
          <w:p w14:paraId="0D7E96C2"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37" w:type="pct"/>
          </w:tcPr>
          <w:p w14:paraId="4C6A3C16"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0ABEF348" w14:textId="77777777" w:rsidTr="004D3BD0">
        <w:trPr>
          <w:trHeight w:val="1033"/>
          <w:jc w:val="center"/>
        </w:trPr>
        <w:tc>
          <w:tcPr>
            <w:tcW w:w="1019" w:type="pct"/>
          </w:tcPr>
          <w:p w14:paraId="05999CF0"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Birimde kalite güvencesi süreçlerini yürütmek üzere oluşturulmuş bir kalite komisyonu bulunmamaktadır.</w:t>
            </w:r>
          </w:p>
        </w:tc>
        <w:tc>
          <w:tcPr>
            <w:tcW w:w="934" w:type="pct"/>
          </w:tcPr>
          <w:p w14:paraId="71264A13"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sz w:val="18"/>
                <w:szCs w:val="18"/>
              </w:rPr>
              <w:t>Birim kalite komisyonunun yetki, görev ve sorumlulukları ile organizasyon yapısı tanımlanmıştır.</w:t>
            </w:r>
          </w:p>
        </w:tc>
        <w:tc>
          <w:tcPr>
            <w:tcW w:w="1094" w:type="pct"/>
          </w:tcPr>
          <w:p w14:paraId="64F49F28"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Kalite komisyonu kurumun kalite güvencesi çalışmalarını etkin, kapsayıcı, katılımcı, şeffaf ve karar alma mekanizmalarında etkili biçimde yürütmektedir.</w:t>
            </w:r>
          </w:p>
        </w:tc>
        <w:tc>
          <w:tcPr>
            <w:tcW w:w="1016" w:type="pct"/>
          </w:tcPr>
          <w:p w14:paraId="178A9CDF"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color w:val="000000" w:themeColor="text1"/>
                <w:sz w:val="18"/>
                <w:szCs w:val="18"/>
              </w:rPr>
              <w:t>Kalite komisyonu çalışma biçimi ve işleyişi izlenmekte ve bağlı iyileştirmeler gerçekleştirilmektedir</w:t>
            </w:r>
            <w:r w:rsidRPr="004D3BD0">
              <w:rPr>
                <w:rFonts w:ascii="Times New Roman" w:hAnsi="Times New Roman" w:cs="Times New Roman"/>
                <w:sz w:val="18"/>
                <w:szCs w:val="18"/>
              </w:rPr>
              <w:t>.</w:t>
            </w:r>
          </w:p>
        </w:tc>
        <w:tc>
          <w:tcPr>
            <w:tcW w:w="937" w:type="pct"/>
          </w:tcPr>
          <w:p w14:paraId="3BB0DA99"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1B979721" w14:textId="77777777" w:rsidTr="004D3BD0">
        <w:trPr>
          <w:trHeight w:val="237"/>
          <w:jc w:val="center"/>
        </w:trPr>
        <w:tc>
          <w:tcPr>
            <w:tcW w:w="1019" w:type="pct"/>
          </w:tcPr>
          <w:p w14:paraId="5A87C082" w14:textId="77777777" w:rsidR="000F2248" w:rsidRPr="00DC26C6" w:rsidRDefault="000F2248" w:rsidP="005251B0">
            <w:pPr>
              <w:rPr>
                <w:rFonts w:ascii="Times New Roman" w:hAnsi="Times New Roman" w:cs="Times New Roman"/>
                <w:b/>
              </w:rPr>
            </w:pPr>
          </w:p>
        </w:tc>
        <w:tc>
          <w:tcPr>
            <w:tcW w:w="934" w:type="pct"/>
            <w:vAlign w:val="center"/>
          </w:tcPr>
          <w:p w14:paraId="24F133A3" w14:textId="2C1D8A2C" w:rsidR="000F2248" w:rsidRPr="00DC26C6" w:rsidRDefault="000F2248" w:rsidP="000F2248">
            <w:pPr>
              <w:jc w:val="center"/>
              <w:rPr>
                <w:rFonts w:ascii="Times New Roman" w:hAnsi="Times New Roman" w:cs="Times New Roman"/>
                <w:b/>
              </w:rPr>
            </w:pPr>
            <w:r>
              <w:rPr>
                <w:rFonts w:ascii="Times New Roman" w:hAnsi="Times New Roman" w:cs="Times New Roman"/>
                <w:b/>
              </w:rPr>
              <w:t>X</w:t>
            </w:r>
          </w:p>
        </w:tc>
        <w:tc>
          <w:tcPr>
            <w:tcW w:w="1094" w:type="pct"/>
          </w:tcPr>
          <w:p w14:paraId="5456CA15" w14:textId="64765EBE" w:rsidR="000F2248" w:rsidRPr="00DC26C6" w:rsidRDefault="000F2248" w:rsidP="005251B0">
            <w:pPr>
              <w:jc w:val="center"/>
              <w:rPr>
                <w:rFonts w:ascii="Times New Roman" w:hAnsi="Times New Roman" w:cs="Times New Roman"/>
                <w:b/>
              </w:rPr>
            </w:pPr>
          </w:p>
        </w:tc>
        <w:tc>
          <w:tcPr>
            <w:tcW w:w="1016" w:type="pct"/>
          </w:tcPr>
          <w:p w14:paraId="2093679D" w14:textId="77777777" w:rsidR="000F2248" w:rsidRPr="00DC26C6" w:rsidRDefault="000F2248" w:rsidP="005251B0">
            <w:pPr>
              <w:jc w:val="center"/>
              <w:rPr>
                <w:rFonts w:ascii="Times New Roman" w:hAnsi="Times New Roman" w:cs="Times New Roman"/>
                <w:b/>
              </w:rPr>
            </w:pPr>
          </w:p>
        </w:tc>
        <w:tc>
          <w:tcPr>
            <w:tcW w:w="937" w:type="pct"/>
          </w:tcPr>
          <w:p w14:paraId="51FABFA9" w14:textId="77777777" w:rsidR="000F2248" w:rsidRPr="00DC26C6" w:rsidRDefault="000F2248" w:rsidP="005251B0">
            <w:pPr>
              <w:rPr>
                <w:rFonts w:ascii="Times New Roman" w:hAnsi="Times New Roman" w:cs="Times New Roman"/>
                <w:b/>
              </w:rPr>
            </w:pPr>
          </w:p>
        </w:tc>
      </w:tr>
    </w:tbl>
    <w:p w14:paraId="017E9B84" w14:textId="77777777" w:rsidR="001C1D79" w:rsidRPr="00A41061" w:rsidRDefault="001C1D79" w:rsidP="002F1195">
      <w:pPr>
        <w:pStyle w:val="Default"/>
        <w:spacing w:line="360" w:lineRule="auto"/>
        <w:jc w:val="both"/>
        <w:rPr>
          <w:bCs/>
          <w:iCs/>
          <w:sz w:val="22"/>
          <w:szCs w:val="22"/>
        </w:rPr>
      </w:pPr>
    </w:p>
    <w:p w14:paraId="3716D645" w14:textId="6888FB16" w:rsidR="00C91001" w:rsidRDefault="00F23062" w:rsidP="002F1195">
      <w:pPr>
        <w:pStyle w:val="Default"/>
        <w:spacing w:line="360" w:lineRule="auto"/>
        <w:jc w:val="both"/>
        <w:rPr>
          <w:bCs/>
          <w:iCs/>
          <w:sz w:val="22"/>
          <w:szCs w:val="22"/>
        </w:rPr>
      </w:pPr>
      <w:r w:rsidRPr="00A41061">
        <w:rPr>
          <w:bCs/>
          <w:iCs/>
          <w:sz w:val="22"/>
          <w:szCs w:val="22"/>
        </w:rPr>
        <w:t>Üniversitemiz Kalite Koordinatörlüğü web say</w:t>
      </w:r>
      <w:r w:rsidR="002F1195" w:rsidRPr="00A41061">
        <w:rPr>
          <w:bCs/>
          <w:iCs/>
          <w:sz w:val="22"/>
          <w:szCs w:val="22"/>
        </w:rPr>
        <w:t>fasına erişilebilmektedir (</w:t>
      </w:r>
      <w:hyperlink r:id="rId15" w:history="1">
        <w:r w:rsidR="00FA7A83">
          <w:rPr>
            <w:rStyle w:val="Kpr"/>
            <w:bCs/>
            <w:iCs/>
            <w:sz w:val="22"/>
            <w:szCs w:val="22"/>
          </w:rPr>
          <w:t>Bağlantı</w:t>
        </w:r>
      </w:hyperlink>
      <w:r w:rsidR="002F1195" w:rsidRPr="00A41061">
        <w:rPr>
          <w:rStyle w:val="Kpr"/>
          <w:bCs/>
          <w:iCs/>
          <w:sz w:val="22"/>
          <w:szCs w:val="22"/>
        </w:rPr>
        <w:t>).</w:t>
      </w:r>
      <w:r w:rsidR="00D17EE9">
        <w:rPr>
          <w:bCs/>
          <w:iCs/>
          <w:sz w:val="22"/>
          <w:szCs w:val="22"/>
        </w:rPr>
        <w:t xml:space="preserve"> </w:t>
      </w:r>
      <w:r w:rsidR="00C91001" w:rsidRPr="00C91001">
        <w:rPr>
          <w:bCs/>
          <w:iCs/>
          <w:sz w:val="22"/>
          <w:szCs w:val="22"/>
        </w:rPr>
        <w:t>Fakültemiz kalite güvence sisteminin faaliyetleri, Birim Kalite Komisyonu tarafından koordine edilmektedir</w:t>
      </w:r>
      <w:r w:rsidR="00C91001">
        <w:rPr>
          <w:bCs/>
          <w:iCs/>
          <w:sz w:val="22"/>
          <w:szCs w:val="22"/>
        </w:rPr>
        <w:t>.</w:t>
      </w:r>
    </w:p>
    <w:p w14:paraId="6C9A1E76" w14:textId="634C1DA5" w:rsidR="00A51D98" w:rsidRDefault="002F1195" w:rsidP="005B1985">
      <w:pPr>
        <w:pStyle w:val="Default"/>
        <w:spacing w:line="360" w:lineRule="auto"/>
        <w:jc w:val="both"/>
        <w:rPr>
          <w:rStyle w:val="Kpr"/>
          <w:bCs/>
          <w:iCs/>
          <w:color w:val="000000" w:themeColor="text1"/>
          <w:sz w:val="22"/>
          <w:szCs w:val="22"/>
        </w:rPr>
      </w:pPr>
      <w:r w:rsidRPr="00A41061">
        <w:rPr>
          <w:bCs/>
          <w:iCs/>
          <w:sz w:val="22"/>
          <w:szCs w:val="22"/>
        </w:rPr>
        <w:t>(</w:t>
      </w:r>
      <w:hyperlink r:id="rId16" w:history="1">
        <w:r w:rsidR="00FA7A83">
          <w:rPr>
            <w:rStyle w:val="Kpr"/>
            <w:bCs/>
            <w:iCs/>
            <w:color w:val="0070C0"/>
            <w:sz w:val="22"/>
            <w:szCs w:val="22"/>
          </w:rPr>
          <w:t>Bağlantı</w:t>
        </w:r>
      </w:hyperlink>
      <w:r w:rsidRPr="00A41061">
        <w:rPr>
          <w:rStyle w:val="Kpr"/>
          <w:bCs/>
          <w:iCs/>
          <w:color w:val="000000" w:themeColor="text1"/>
          <w:sz w:val="22"/>
          <w:szCs w:val="22"/>
        </w:rPr>
        <w:t>)</w:t>
      </w:r>
    </w:p>
    <w:p w14:paraId="7A1A3F65" w14:textId="77777777" w:rsidR="005B1985" w:rsidRPr="005B1985" w:rsidRDefault="005B1985" w:rsidP="005B1985">
      <w:pPr>
        <w:pStyle w:val="Default"/>
        <w:spacing w:line="360" w:lineRule="auto"/>
        <w:jc w:val="both"/>
        <w:rPr>
          <w:bCs/>
          <w:iCs/>
          <w:sz w:val="22"/>
          <w:szCs w:val="22"/>
        </w:rPr>
      </w:pPr>
    </w:p>
    <w:p w14:paraId="23487CB5" w14:textId="1A8E9FEE" w:rsidR="002E368E" w:rsidRPr="004D3BD0" w:rsidRDefault="002E368E" w:rsidP="00914E9C">
      <w:pPr>
        <w:spacing w:after="0" w:line="360" w:lineRule="auto"/>
        <w:jc w:val="both"/>
        <w:rPr>
          <w:rFonts w:ascii="Times New Roman" w:hAnsi="Times New Roman" w:cs="Times New Roman"/>
          <w:b/>
          <w:bCs/>
          <w:color w:val="FF0000"/>
        </w:rPr>
      </w:pPr>
      <w:r w:rsidRPr="004D3BD0">
        <w:rPr>
          <w:rFonts w:ascii="Times New Roman" w:hAnsi="Times New Roman" w:cs="Times New Roman"/>
          <w:b/>
          <w:bCs/>
          <w:color w:val="FF0000"/>
        </w:rPr>
        <w:t>A.2.2. İç kalite güvencesi mekanizmaları (PUKÖ çevrimleri, takvim, birimlerin yapısı)</w:t>
      </w:r>
    </w:p>
    <w:p w14:paraId="2EE50153" w14:textId="77777777" w:rsidR="002E368E" w:rsidRPr="004D3BD0" w:rsidRDefault="002E368E" w:rsidP="00914E9C">
      <w:pPr>
        <w:framePr w:hSpace="141" w:wrap="around" w:vAnchor="page" w:hAnchor="margin" w:xAlign="center" w:y="269"/>
        <w:spacing w:line="360" w:lineRule="auto"/>
        <w:rPr>
          <w:rFonts w:ascii="Times New Roman" w:hAnsi="Times New Roman" w:cs="Times New Roman"/>
          <w:b/>
          <w:bCs/>
          <w:color w:val="FF0000"/>
          <w:u w:val="single"/>
        </w:rPr>
      </w:pPr>
    </w:p>
    <w:p w14:paraId="22709144" w14:textId="77777777" w:rsidR="00F23062" w:rsidRPr="004D3BD0" w:rsidRDefault="00F23062" w:rsidP="00F23062">
      <w:pPr>
        <w:spacing w:after="0" w:line="360" w:lineRule="auto"/>
        <w:jc w:val="both"/>
        <w:rPr>
          <w:rFonts w:ascii="Times New Roman" w:hAnsi="Times New Roman" w:cs="Times New Roman"/>
          <w:b/>
          <w:bCs/>
          <w:iCs/>
          <w:color w:val="FF0000"/>
        </w:rPr>
      </w:pPr>
      <w:r w:rsidRPr="004D3BD0">
        <w:rPr>
          <w:rFonts w:ascii="Times New Roman" w:hAnsi="Times New Roman" w:cs="Times New Roman"/>
          <w:b/>
          <w:bCs/>
          <w:color w:val="FF0000"/>
        </w:rPr>
        <w:t>İç kalite güvencesi mekanizmaları (PUKÖ çevrimleri, takvim, birimlerin yapısı)</w:t>
      </w:r>
    </w:p>
    <w:p w14:paraId="53819573" w14:textId="4AD30DAE" w:rsidR="00F23062" w:rsidRDefault="00F23062" w:rsidP="00F23062">
      <w:pPr>
        <w:spacing w:line="276" w:lineRule="auto"/>
        <w:jc w:val="both"/>
        <w:rPr>
          <w:rFonts w:ascii="Times New Roman" w:hAnsi="Times New Roman" w:cs="Times New Roman"/>
          <w:b/>
          <w:bCs/>
          <w:iCs/>
          <w:color w:val="000000" w:themeColor="text1"/>
        </w:rPr>
      </w:pPr>
      <w:r w:rsidRPr="00A41061">
        <w:rPr>
          <w:rFonts w:ascii="Times New Roman" w:hAnsi="Times New Roman" w:cs="Times New Roman"/>
          <w:b/>
          <w:bCs/>
          <w:iCs/>
          <w:color w:val="000000" w:themeColor="text1"/>
        </w:rPr>
        <w:t>Olgunluk Düzeyi</w:t>
      </w:r>
      <w:r w:rsidR="00356CB3" w:rsidRPr="00A41061">
        <w:rPr>
          <w:rFonts w:ascii="Times New Roman" w:hAnsi="Times New Roman" w:cs="Times New Roman"/>
          <w:b/>
          <w:bCs/>
          <w:iCs/>
          <w:color w:val="000000" w:themeColor="text1"/>
        </w:rPr>
        <w:t xml:space="preserve">: </w:t>
      </w:r>
      <w:r w:rsidR="00D87CB3" w:rsidRPr="00A41061">
        <w:rPr>
          <w:rFonts w:ascii="Times New Roman" w:hAnsi="Times New Roman" w:cs="Times New Roman"/>
          <w:b/>
          <w:bCs/>
          <w:iCs/>
          <w:color w:val="000000" w:themeColor="text1"/>
        </w:rPr>
        <w:t>3</w:t>
      </w:r>
      <w:r w:rsidR="005C4E78" w:rsidRPr="00A41061">
        <w:rPr>
          <w:rFonts w:ascii="Times New Roman" w:hAnsi="Times New Roman" w:cs="Times New Roman"/>
          <w:b/>
          <w:bCs/>
          <w:iCs/>
          <w:color w:val="000000" w:themeColor="text1"/>
        </w:rPr>
        <w:t xml:space="preserve"> (</w:t>
      </w:r>
      <w:r w:rsidR="00D87CB3" w:rsidRPr="00A41061">
        <w:rPr>
          <w:rFonts w:ascii="Times New Roman" w:hAnsi="Times New Roman" w:cs="Times New Roman"/>
        </w:rPr>
        <w:t>İç kalite güvencesi sistemi birimin geneline yayılmış, şeffaf ve bütüncül olarak yürütülmektedir</w:t>
      </w:r>
      <w:r w:rsidR="005C4E78" w:rsidRPr="00A41061">
        <w:rPr>
          <w:rFonts w:ascii="Times New Roman" w:hAnsi="Times New Roman" w:cs="Times New Roman"/>
          <w:b/>
          <w:bCs/>
          <w:iCs/>
          <w:color w:val="000000" w:themeColor="text1"/>
        </w:rPr>
        <w:t>.)</w:t>
      </w:r>
    </w:p>
    <w:tbl>
      <w:tblPr>
        <w:tblStyle w:val="TabloKlavuzu"/>
        <w:tblW w:w="5000" w:type="pct"/>
        <w:jc w:val="center"/>
        <w:tblLook w:val="04A0" w:firstRow="1" w:lastRow="0" w:firstColumn="1" w:lastColumn="0" w:noHBand="0" w:noVBand="1"/>
      </w:tblPr>
      <w:tblGrid>
        <w:gridCol w:w="1914"/>
        <w:gridCol w:w="1621"/>
        <w:gridCol w:w="1914"/>
        <w:gridCol w:w="1913"/>
        <w:gridCol w:w="1926"/>
      </w:tblGrid>
      <w:tr w:rsidR="000F2248" w:rsidRPr="00DC26C6" w14:paraId="175ECF1E" w14:textId="77777777" w:rsidTr="004D3BD0">
        <w:trPr>
          <w:trHeight w:val="270"/>
          <w:jc w:val="center"/>
        </w:trPr>
        <w:tc>
          <w:tcPr>
            <w:tcW w:w="1030" w:type="pct"/>
          </w:tcPr>
          <w:p w14:paraId="02E88FD0"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872" w:type="pct"/>
          </w:tcPr>
          <w:p w14:paraId="2EE1CBE5"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1030" w:type="pct"/>
          </w:tcPr>
          <w:p w14:paraId="2757E5EA"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030" w:type="pct"/>
          </w:tcPr>
          <w:p w14:paraId="721C04B1"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1037" w:type="pct"/>
          </w:tcPr>
          <w:p w14:paraId="37ECED77"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719BC085" w14:textId="77777777" w:rsidTr="004D3BD0">
        <w:trPr>
          <w:trHeight w:val="752"/>
          <w:jc w:val="center"/>
        </w:trPr>
        <w:tc>
          <w:tcPr>
            <w:tcW w:w="1030" w:type="pct"/>
          </w:tcPr>
          <w:p w14:paraId="2B3C600E"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tanımlanmış bir iç kalite güvencesi sistemi bulunmamaktadır.</w:t>
            </w:r>
          </w:p>
        </w:tc>
        <w:tc>
          <w:tcPr>
            <w:tcW w:w="872" w:type="pct"/>
          </w:tcPr>
          <w:p w14:paraId="463DCEBB"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sz w:val="18"/>
                <w:szCs w:val="18"/>
              </w:rPr>
              <w:t>Birimin iç kalite güvencesi süreç ve mekanizmaları tanımlanmıştır.</w:t>
            </w:r>
          </w:p>
        </w:tc>
        <w:tc>
          <w:tcPr>
            <w:tcW w:w="1030" w:type="pct"/>
          </w:tcPr>
          <w:p w14:paraId="4C30A703"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 kalite güvencesi sistemi birimin geneline yayılmış, şeffaf ve bütüncül olarak yürütülmektedir</w:t>
            </w:r>
          </w:p>
        </w:tc>
        <w:tc>
          <w:tcPr>
            <w:tcW w:w="1030" w:type="pct"/>
          </w:tcPr>
          <w:p w14:paraId="0183F815"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sz w:val="18"/>
                <w:szCs w:val="18"/>
              </w:rPr>
              <w:t>İç kalite güvencesi sistemi mekanizmaları izlenmekte ve ilgili paydaşlarla birlikte iyileştirilmektedir.</w:t>
            </w:r>
          </w:p>
        </w:tc>
        <w:tc>
          <w:tcPr>
            <w:tcW w:w="1037" w:type="pct"/>
          </w:tcPr>
          <w:p w14:paraId="3ED0F6E0"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3EBD70F5" w14:textId="77777777" w:rsidTr="004D3BD0">
        <w:trPr>
          <w:trHeight w:val="253"/>
          <w:jc w:val="center"/>
        </w:trPr>
        <w:tc>
          <w:tcPr>
            <w:tcW w:w="1030" w:type="pct"/>
          </w:tcPr>
          <w:p w14:paraId="7F35AF1D" w14:textId="77777777" w:rsidR="000F2248" w:rsidRPr="00DC26C6" w:rsidRDefault="000F2248" w:rsidP="005251B0">
            <w:pPr>
              <w:rPr>
                <w:rFonts w:ascii="Times New Roman" w:hAnsi="Times New Roman" w:cs="Times New Roman"/>
                <w:b/>
              </w:rPr>
            </w:pPr>
          </w:p>
        </w:tc>
        <w:tc>
          <w:tcPr>
            <w:tcW w:w="872" w:type="pct"/>
          </w:tcPr>
          <w:p w14:paraId="498BF507" w14:textId="77777777" w:rsidR="000F2248" w:rsidRPr="00DC26C6" w:rsidRDefault="000F2248" w:rsidP="005251B0">
            <w:pPr>
              <w:rPr>
                <w:rFonts w:ascii="Times New Roman" w:hAnsi="Times New Roman" w:cs="Times New Roman"/>
                <w:b/>
              </w:rPr>
            </w:pPr>
          </w:p>
        </w:tc>
        <w:tc>
          <w:tcPr>
            <w:tcW w:w="1030" w:type="pct"/>
          </w:tcPr>
          <w:p w14:paraId="1943F360" w14:textId="77777777" w:rsidR="000F2248" w:rsidRPr="00DC26C6" w:rsidRDefault="000F2248" w:rsidP="005251B0">
            <w:pPr>
              <w:jc w:val="center"/>
              <w:rPr>
                <w:rFonts w:ascii="Times New Roman" w:hAnsi="Times New Roman" w:cs="Times New Roman"/>
                <w:b/>
              </w:rPr>
            </w:pPr>
            <w:r>
              <w:rPr>
                <w:rFonts w:ascii="Times New Roman" w:hAnsi="Times New Roman" w:cs="Times New Roman"/>
                <w:b/>
              </w:rPr>
              <w:t>X</w:t>
            </w:r>
          </w:p>
        </w:tc>
        <w:tc>
          <w:tcPr>
            <w:tcW w:w="1030" w:type="pct"/>
          </w:tcPr>
          <w:p w14:paraId="5EDC5794" w14:textId="77777777" w:rsidR="000F2248" w:rsidRPr="00DC26C6" w:rsidRDefault="000F2248" w:rsidP="005251B0">
            <w:pPr>
              <w:jc w:val="center"/>
              <w:rPr>
                <w:rFonts w:ascii="Times New Roman" w:hAnsi="Times New Roman" w:cs="Times New Roman"/>
                <w:b/>
              </w:rPr>
            </w:pPr>
          </w:p>
        </w:tc>
        <w:tc>
          <w:tcPr>
            <w:tcW w:w="1037" w:type="pct"/>
          </w:tcPr>
          <w:p w14:paraId="4618C153" w14:textId="77777777" w:rsidR="000F2248" w:rsidRPr="00DC26C6" w:rsidRDefault="000F2248" w:rsidP="005251B0">
            <w:pPr>
              <w:rPr>
                <w:rFonts w:ascii="Times New Roman" w:hAnsi="Times New Roman" w:cs="Times New Roman"/>
                <w:b/>
              </w:rPr>
            </w:pPr>
          </w:p>
        </w:tc>
      </w:tr>
    </w:tbl>
    <w:p w14:paraId="1DC0A78D" w14:textId="77777777" w:rsidR="000F2248" w:rsidRPr="00A41061" w:rsidRDefault="000F2248" w:rsidP="00F23062">
      <w:pPr>
        <w:spacing w:line="276" w:lineRule="auto"/>
        <w:jc w:val="both"/>
        <w:rPr>
          <w:rFonts w:ascii="Times New Roman" w:hAnsi="Times New Roman" w:cs="Times New Roman"/>
          <w:b/>
          <w:bCs/>
          <w:iCs/>
          <w:color w:val="000000" w:themeColor="text1"/>
        </w:rPr>
      </w:pPr>
    </w:p>
    <w:p w14:paraId="14E76183" w14:textId="35EAFB15" w:rsidR="005C4E78" w:rsidRDefault="00D87CB3" w:rsidP="00CB1D81">
      <w:pPr>
        <w:spacing w:after="0" w:line="360" w:lineRule="auto"/>
        <w:jc w:val="both"/>
        <w:rPr>
          <w:rFonts w:ascii="Times New Roman" w:hAnsi="Times New Roman" w:cs="Times New Roman"/>
        </w:rPr>
      </w:pPr>
      <w:r w:rsidRPr="00A41061">
        <w:rPr>
          <w:rFonts w:ascii="Times New Roman" w:hAnsi="Times New Roman" w:cs="Times New Roman"/>
          <w:color w:val="000000" w:themeColor="text1"/>
        </w:rPr>
        <w:t>PUKÖ çevrimleri açısından takvim yılı temelinde hangi işlemin, sürecin kim tarafından nasıl yapılacağı ve gerekli belgelerin kime iletileceği, hangi mekanizmaların devreye gireceği planlanmış ve akış şemaları oluşturulmuştur (</w:t>
      </w:r>
      <w:hyperlink r:id="rId17" w:history="1">
        <w:r w:rsidR="00FA7A83">
          <w:rPr>
            <w:rStyle w:val="Kpr"/>
            <w:rFonts w:ascii="Times New Roman" w:hAnsi="Times New Roman" w:cs="Times New Roman"/>
          </w:rPr>
          <w:t>Bağlantı</w:t>
        </w:r>
      </w:hyperlink>
      <w:r w:rsidRPr="00A41061">
        <w:rPr>
          <w:rFonts w:ascii="Times New Roman" w:hAnsi="Times New Roman" w:cs="Times New Roman"/>
          <w:color w:val="000000" w:themeColor="text1"/>
        </w:rPr>
        <w:t>). Planlama, Uygulama, Kontrol ve Önlem alma (PUKÖ) döngüsü eğitim ve öğretim, araştırma ve geliştirme, toplumsal katkı ve idari süreçlerin tamamında işletilmektedir.</w:t>
      </w:r>
      <w:r w:rsidRPr="00A41061">
        <w:rPr>
          <w:rFonts w:ascii="Times New Roman" w:hAnsi="Times New Roman" w:cs="Times New Roman"/>
          <w:b/>
          <w:bCs/>
          <w:i/>
          <w:color w:val="000000" w:themeColor="text1"/>
        </w:rPr>
        <w:t xml:space="preserve"> </w:t>
      </w:r>
      <w:r w:rsidR="005C4E78" w:rsidRPr="00A41061">
        <w:rPr>
          <w:rFonts w:ascii="Times New Roman" w:hAnsi="Times New Roman" w:cs="Times New Roman"/>
        </w:rPr>
        <w:t xml:space="preserve"> Süreç ve mekanizmalar tanımlanmıştır. (</w:t>
      </w:r>
      <w:hyperlink r:id="rId18" w:history="1">
        <w:r w:rsidR="00FA7A83">
          <w:rPr>
            <w:rStyle w:val="Kpr"/>
            <w:rFonts w:ascii="Times New Roman" w:hAnsi="Times New Roman" w:cs="Times New Roman"/>
          </w:rPr>
          <w:t>Bağlantı</w:t>
        </w:r>
      </w:hyperlink>
      <w:r w:rsidR="005C4E78" w:rsidRPr="00A41061">
        <w:rPr>
          <w:rFonts w:ascii="Times New Roman" w:hAnsi="Times New Roman" w:cs="Times New Roman"/>
        </w:rPr>
        <w:t>)</w:t>
      </w:r>
    </w:p>
    <w:p w14:paraId="12AF1F30" w14:textId="77777777" w:rsidR="005B1985" w:rsidRPr="005B1985" w:rsidRDefault="005B1985" w:rsidP="00CB1D81">
      <w:pPr>
        <w:spacing w:after="0" w:line="360" w:lineRule="auto"/>
        <w:jc w:val="both"/>
        <w:rPr>
          <w:rFonts w:ascii="Times New Roman" w:hAnsi="Times New Roman" w:cs="Times New Roman"/>
        </w:rPr>
      </w:pPr>
    </w:p>
    <w:p w14:paraId="5555C902" w14:textId="0CDC57FE" w:rsidR="007C3BF1" w:rsidRPr="004D3BD0" w:rsidRDefault="004F7E56" w:rsidP="00F23062">
      <w:pPr>
        <w:spacing w:after="0" w:line="360" w:lineRule="auto"/>
        <w:rPr>
          <w:rFonts w:ascii="Times New Roman" w:hAnsi="Times New Roman" w:cs="Times New Roman"/>
          <w:b/>
          <w:bCs/>
          <w:color w:val="FF0000"/>
        </w:rPr>
      </w:pPr>
      <w:r w:rsidRPr="004D3BD0">
        <w:rPr>
          <w:rFonts w:ascii="Times New Roman" w:hAnsi="Times New Roman" w:cs="Times New Roman"/>
          <w:b/>
          <w:bCs/>
          <w:color w:val="FF0000"/>
        </w:rPr>
        <w:t>A.2.3. Lider</w:t>
      </w:r>
      <w:r w:rsidR="00F23062" w:rsidRPr="004D3BD0">
        <w:rPr>
          <w:rFonts w:ascii="Times New Roman" w:hAnsi="Times New Roman" w:cs="Times New Roman"/>
          <w:b/>
          <w:bCs/>
          <w:color w:val="FF0000"/>
        </w:rPr>
        <w:t>lik ve kalite güvencesi kültürü</w:t>
      </w:r>
    </w:p>
    <w:p w14:paraId="570D26C5" w14:textId="77777777" w:rsidR="00914E9C" w:rsidRPr="004D3BD0" w:rsidRDefault="00914E9C" w:rsidP="007C3BF1">
      <w:pPr>
        <w:spacing w:after="0" w:line="360" w:lineRule="auto"/>
        <w:rPr>
          <w:rFonts w:ascii="Times New Roman" w:hAnsi="Times New Roman" w:cs="Times New Roman"/>
          <w:b/>
          <w:bCs/>
          <w:iCs/>
          <w:color w:val="FF0000"/>
        </w:rPr>
      </w:pPr>
      <w:r w:rsidRPr="004D3BD0">
        <w:rPr>
          <w:rFonts w:ascii="Times New Roman" w:hAnsi="Times New Roman" w:cs="Times New Roman"/>
          <w:b/>
          <w:bCs/>
          <w:iCs/>
          <w:color w:val="FF0000"/>
        </w:rPr>
        <w:t>Liderlik ve kalite güvencesi kültürü</w:t>
      </w:r>
    </w:p>
    <w:p w14:paraId="2E9533A0" w14:textId="363C6675" w:rsidR="008C3A9F" w:rsidRPr="00A41061" w:rsidRDefault="008C3A9F" w:rsidP="007C3BF1">
      <w:pPr>
        <w:spacing w:after="0" w:line="360" w:lineRule="auto"/>
        <w:rPr>
          <w:rFonts w:ascii="Times New Roman" w:hAnsi="Times New Roman" w:cs="Times New Roman"/>
          <w:b/>
          <w:bCs/>
          <w:iCs/>
          <w:color w:val="000000" w:themeColor="text1"/>
        </w:rPr>
      </w:pPr>
      <w:r w:rsidRPr="00A41061">
        <w:rPr>
          <w:rFonts w:ascii="Times New Roman" w:hAnsi="Times New Roman" w:cs="Times New Roman"/>
          <w:b/>
          <w:bCs/>
          <w:iCs/>
          <w:color w:val="000000" w:themeColor="text1"/>
        </w:rPr>
        <w:t>Olgunluk Düzeyi</w:t>
      </w:r>
      <w:r w:rsidR="00356CB3" w:rsidRPr="00A41061">
        <w:rPr>
          <w:rFonts w:ascii="Times New Roman" w:hAnsi="Times New Roman" w:cs="Times New Roman"/>
          <w:b/>
          <w:bCs/>
          <w:iCs/>
          <w:color w:val="000000" w:themeColor="text1"/>
        </w:rPr>
        <w:t>: 3</w:t>
      </w:r>
      <w:r w:rsidR="005C4E78" w:rsidRPr="00A41061">
        <w:rPr>
          <w:rFonts w:ascii="Times New Roman" w:hAnsi="Times New Roman" w:cs="Times New Roman"/>
          <w:b/>
          <w:bCs/>
          <w:iCs/>
          <w:color w:val="000000" w:themeColor="text1"/>
        </w:rPr>
        <w:t xml:space="preserve"> (</w:t>
      </w:r>
      <w:r w:rsidR="005C4E78" w:rsidRPr="00A41061">
        <w:rPr>
          <w:rFonts w:ascii="Times New Roman" w:hAnsi="Times New Roman" w:cs="Times New Roman"/>
          <w:iCs/>
          <w:color w:val="000000" w:themeColor="text1"/>
        </w:rPr>
        <w:t>Birimin geneline yayılmış, kalite güvencesi kültürünün gelişimini destekleyen liderlik uygulamaları bulunmaktadır.)</w:t>
      </w:r>
    </w:p>
    <w:tbl>
      <w:tblPr>
        <w:tblStyle w:val="TabloKlavuzu"/>
        <w:tblW w:w="5000" w:type="pct"/>
        <w:jc w:val="center"/>
        <w:tblLook w:val="04A0" w:firstRow="1" w:lastRow="0" w:firstColumn="1" w:lastColumn="0" w:noHBand="0" w:noVBand="1"/>
      </w:tblPr>
      <w:tblGrid>
        <w:gridCol w:w="1711"/>
        <w:gridCol w:w="1937"/>
        <w:gridCol w:w="1794"/>
        <w:gridCol w:w="2190"/>
        <w:gridCol w:w="1656"/>
      </w:tblGrid>
      <w:tr w:rsidR="000F2248" w:rsidRPr="00DC26C6" w14:paraId="297052F1" w14:textId="77777777" w:rsidTr="004D3BD0">
        <w:trPr>
          <w:trHeight w:val="283"/>
          <w:jc w:val="center"/>
        </w:trPr>
        <w:tc>
          <w:tcPr>
            <w:tcW w:w="848" w:type="pct"/>
          </w:tcPr>
          <w:p w14:paraId="4ECD8FEA"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1061" w:type="pct"/>
          </w:tcPr>
          <w:p w14:paraId="3F16E497"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984" w:type="pct"/>
          </w:tcPr>
          <w:p w14:paraId="6C4C53DD"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197" w:type="pct"/>
          </w:tcPr>
          <w:p w14:paraId="473A2B6A"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09" w:type="pct"/>
          </w:tcPr>
          <w:p w14:paraId="1DA04B2A"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5C8E3B51" w14:textId="77777777" w:rsidTr="004D3BD0">
        <w:trPr>
          <w:trHeight w:val="1670"/>
          <w:jc w:val="center"/>
        </w:trPr>
        <w:tc>
          <w:tcPr>
            <w:tcW w:w="848" w:type="pct"/>
          </w:tcPr>
          <w:p w14:paraId="552AA25E"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Birimdeki liderlik yaklaşımları kalite güvencesi kültürünün gelişimini desteklememektedir.</w:t>
            </w:r>
          </w:p>
        </w:tc>
        <w:tc>
          <w:tcPr>
            <w:tcW w:w="1061" w:type="pct"/>
          </w:tcPr>
          <w:p w14:paraId="5FA3E08A"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sz w:val="18"/>
                <w:szCs w:val="18"/>
              </w:rPr>
              <w:t>Birimde kalite güvencesi kültürünü destekleyen liderlik yaklaşımı oluşturmak üzere planlamalar bulunmaktadır.</w:t>
            </w:r>
          </w:p>
        </w:tc>
        <w:tc>
          <w:tcPr>
            <w:tcW w:w="984" w:type="pct"/>
          </w:tcPr>
          <w:p w14:paraId="2CE9F9A8"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Birimin geneline yayılmış, kalite güvencesi kültürünün gelişimini destekleyen liderlik uygulamaları bulunmaktadır.</w:t>
            </w:r>
          </w:p>
        </w:tc>
        <w:tc>
          <w:tcPr>
            <w:tcW w:w="1197" w:type="pct"/>
          </w:tcPr>
          <w:p w14:paraId="271B6E9C"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color w:val="000000" w:themeColor="text1"/>
                <w:sz w:val="18"/>
                <w:szCs w:val="18"/>
              </w:rPr>
              <w:t>Liderlik uygulamaları ve bu uygulamaların kalite güvencesi kültürünün gelişimine katkısı izlenmekte ve bağlı iyileştirmeler gerçekleştirilmektedir.</w:t>
            </w:r>
          </w:p>
        </w:tc>
        <w:tc>
          <w:tcPr>
            <w:tcW w:w="909" w:type="pct"/>
          </w:tcPr>
          <w:p w14:paraId="626F2293"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70240874" w14:textId="77777777" w:rsidTr="004D3BD0">
        <w:trPr>
          <w:trHeight w:val="283"/>
          <w:jc w:val="center"/>
        </w:trPr>
        <w:tc>
          <w:tcPr>
            <w:tcW w:w="848" w:type="pct"/>
          </w:tcPr>
          <w:p w14:paraId="57866B11" w14:textId="77777777" w:rsidR="000F2248" w:rsidRPr="00DC26C6" w:rsidRDefault="000F2248" w:rsidP="005251B0">
            <w:pPr>
              <w:rPr>
                <w:rFonts w:ascii="Times New Roman" w:hAnsi="Times New Roman" w:cs="Times New Roman"/>
                <w:b/>
              </w:rPr>
            </w:pPr>
          </w:p>
        </w:tc>
        <w:tc>
          <w:tcPr>
            <w:tcW w:w="1061" w:type="pct"/>
          </w:tcPr>
          <w:p w14:paraId="5AC64071" w14:textId="77777777" w:rsidR="000F2248" w:rsidRPr="00DC26C6" w:rsidRDefault="000F2248" w:rsidP="005251B0">
            <w:pPr>
              <w:rPr>
                <w:rFonts w:ascii="Times New Roman" w:hAnsi="Times New Roman" w:cs="Times New Roman"/>
                <w:b/>
              </w:rPr>
            </w:pPr>
          </w:p>
        </w:tc>
        <w:tc>
          <w:tcPr>
            <w:tcW w:w="984" w:type="pct"/>
          </w:tcPr>
          <w:p w14:paraId="02A32405" w14:textId="77777777" w:rsidR="000F2248" w:rsidRPr="00DC26C6" w:rsidRDefault="000F2248" w:rsidP="005251B0">
            <w:pPr>
              <w:jc w:val="center"/>
              <w:rPr>
                <w:rFonts w:ascii="Times New Roman" w:hAnsi="Times New Roman" w:cs="Times New Roman"/>
                <w:b/>
              </w:rPr>
            </w:pPr>
            <w:r>
              <w:rPr>
                <w:rFonts w:ascii="Times New Roman" w:hAnsi="Times New Roman" w:cs="Times New Roman"/>
                <w:b/>
              </w:rPr>
              <w:t>X</w:t>
            </w:r>
          </w:p>
        </w:tc>
        <w:tc>
          <w:tcPr>
            <w:tcW w:w="1197" w:type="pct"/>
          </w:tcPr>
          <w:p w14:paraId="47A975AF" w14:textId="77777777" w:rsidR="000F2248" w:rsidRPr="00DC26C6" w:rsidRDefault="000F2248" w:rsidP="005251B0">
            <w:pPr>
              <w:jc w:val="center"/>
              <w:rPr>
                <w:rFonts w:ascii="Times New Roman" w:hAnsi="Times New Roman" w:cs="Times New Roman"/>
                <w:b/>
              </w:rPr>
            </w:pPr>
          </w:p>
        </w:tc>
        <w:tc>
          <w:tcPr>
            <w:tcW w:w="909" w:type="pct"/>
          </w:tcPr>
          <w:p w14:paraId="4B149850" w14:textId="77777777" w:rsidR="000F2248" w:rsidRPr="00DC26C6" w:rsidRDefault="000F2248" w:rsidP="005251B0">
            <w:pPr>
              <w:rPr>
                <w:rFonts w:ascii="Times New Roman" w:hAnsi="Times New Roman" w:cs="Times New Roman"/>
                <w:b/>
              </w:rPr>
            </w:pPr>
          </w:p>
        </w:tc>
      </w:tr>
    </w:tbl>
    <w:p w14:paraId="7BE242AF" w14:textId="77777777" w:rsidR="001C1D79" w:rsidRPr="00A41061" w:rsidRDefault="001C1D79" w:rsidP="004F2888">
      <w:pPr>
        <w:spacing w:after="0" w:line="360" w:lineRule="auto"/>
        <w:jc w:val="both"/>
        <w:rPr>
          <w:rFonts w:ascii="Times New Roman" w:hAnsi="Times New Roman" w:cs="Times New Roman"/>
          <w:bCs/>
          <w:color w:val="000000" w:themeColor="text1"/>
        </w:rPr>
      </w:pPr>
    </w:p>
    <w:p w14:paraId="2710D2C6" w14:textId="0E1330AF" w:rsidR="001D4812" w:rsidRPr="00A41061" w:rsidRDefault="00F23062" w:rsidP="004F2888">
      <w:pPr>
        <w:spacing w:after="0" w:line="360" w:lineRule="auto"/>
        <w:jc w:val="both"/>
        <w:rPr>
          <w:rFonts w:ascii="Times New Roman" w:hAnsi="Times New Roman" w:cs="Times New Roman"/>
        </w:rPr>
      </w:pPr>
      <w:r w:rsidRPr="00A41061">
        <w:rPr>
          <w:rFonts w:ascii="Times New Roman" w:hAnsi="Times New Roman" w:cs="Times New Roman"/>
          <w:bCs/>
          <w:color w:val="000000" w:themeColor="text1"/>
        </w:rPr>
        <w:t>Üniversitemizde liderlik ve kalite güvencesi kültürünün gelişebilmesi için YÖKAK Kalite Güvence Sistemi ve Burdur Mehmet Akif Erso</w:t>
      </w:r>
      <w:r w:rsidR="005251B0">
        <w:rPr>
          <w:rFonts w:ascii="Times New Roman" w:hAnsi="Times New Roman" w:cs="Times New Roman"/>
          <w:bCs/>
          <w:color w:val="000000" w:themeColor="text1"/>
        </w:rPr>
        <w:t>y Üniversitesi Kalite Yönergesi</w:t>
      </w:r>
      <w:r w:rsidRPr="00A41061">
        <w:rPr>
          <w:rFonts w:ascii="Times New Roman" w:hAnsi="Times New Roman" w:cs="Times New Roman"/>
          <w:bCs/>
          <w:color w:val="000000" w:themeColor="text1"/>
        </w:rPr>
        <w:t xml:space="preserve">nde belirtilen hükümler doğrultusunda </w:t>
      </w:r>
      <w:r w:rsidR="00C21201" w:rsidRPr="00A41061">
        <w:rPr>
          <w:rFonts w:ascii="Times New Roman" w:hAnsi="Times New Roman" w:cs="Times New Roman"/>
          <w:bCs/>
          <w:color w:val="000000" w:themeColor="text1"/>
        </w:rPr>
        <w:t xml:space="preserve">işlemler yürütülmektedir </w:t>
      </w:r>
      <w:r w:rsidR="002F1195" w:rsidRPr="00A41061">
        <w:rPr>
          <w:rFonts w:ascii="Times New Roman" w:hAnsi="Times New Roman" w:cs="Times New Roman"/>
        </w:rPr>
        <w:t>(</w:t>
      </w:r>
      <w:hyperlink r:id="rId19" w:history="1">
        <w:r w:rsidR="00FA7A83">
          <w:rPr>
            <w:rStyle w:val="Kpr"/>
            <w:rFonts w:ascii="Times New Roman" w:hAnsi="Times New Roman" w:cs="Times New Roman"/>
          </w:rPr>
          <w:t>Bağlantı</w:t>
        </w:r>
      </w:hyperlink>
      <w:r w:rsidR="002F1195" w:rsidRPr="00A41061">
        <w:rPr>
          <w:rFonts w:ascii="Times New Roman" w:hAnsi="Times New Roman" w:cs="Times New Roman"/>
        </w:rPr>
        <w:t>).</w:t>
      </w:r>
    </w:p>
    <w:p w14:paraId="2E9874C5" w14:textId="77777777" w:rsidR="001C1D79" w:rsidRPr="00A41061" w:rsidRDefault="001C1D79" w:rsidP="004F2888">
      <w:pPr>
        <w:spacing w:after="0" w:line="360" w:lineRule="auto"/>
        <w:jc w:val="both"/>
        <w:rPr>
          <w:rFonts w:ascii="Times New Roman" w:hAnsi="Times New Roman" w:cs="Times New Roman"/>
          <w:bCs/>
          <w:color w:val="000000" w:themeColor="text1"/>
        </w:rPr>
      </w:pPr>
    </w:p>
    <w:p w14:paraId="15D73E89" w14:textId="5186DF6B" w:rsidR="00550833" w:rsidRDefault="00F23062" w:rsidP="004F2888">
      <w:pPr>
        <w:spacing w:after="0" w:line="360" w:lineRule="auto"/>
        <w:jc w:val="both"/>
        <w:rPr>
          <w:rFonts w:ascii="Times New Roman" w:hAnsi="Times New Roman" w:cs="Times New Roman"/>
          <w:bCs/>
        </w:rPr>
      </w:pPr>
      <w:r w:rsidRPr="00A41061">
        <w:rPr>
          <w:rFonts w:ascii="Times New Roman" w:hAnsi="Times New Roman" w:cs="Times New Roman"/>
          <w:bCs/>
          <w:color w:val="000000" w:themeColor="text1"/>
        </w:rPr>
        <w:t xml:space="preserve">Fakültemiz, kalite kültürünü geliştirmek ve kaliteyi artırmak için faaliyetlerine devam etmektedir. Fakültemizin organizasyon yapısı, kurum içindeki farklı birim ve yapılar arasında yönetim işlevlerini yerine getirirken, karar verme, onay ve izleme süreçlerinde nasıl bir iletişim sisteminin var olduğunu açıklamaktadır. </w:t>
      </w:r>
      <w:r w:rsidR="00D87CB3" w:rsidRPr="00A41061">
        <w:rPr>
          <w:rFonts w:ascii="Times New Roman" w:hAnsi="Times New Roman" w:cs="Times New Roman"/>
          <w:bCs/>
          <w:color w:val="000000" w:themeColor="text1"/>
        </w:rPr>
        <w:t>İş birliği</w:t>
      </w:r>
      <w:r w:rsidRPr="00A41061">
        <w:rPr>
          <w:rFonts w:ascii="Times New Roman" w:hAnsi="Times New Roman" w:cs="Times New Roman"/>
          <w:bCs/>
          <w:color w:val="000000" w:themeColor="text1"/>
        </w:rPr>
        <w:t xml:space="preserve"> ve koordinasyonun sağlanması için ortak toplantılar, kurul ve komite çalışmaları yapılmaktadı</w:t>
      </w:r>
      <w:r w:rsidR="00CB1D81" w:rsidRPr="00A41061">
        <w:rPr>
          <w:rFonts w:ascii="Times New Roman" w:hAnsi="Times New Roman" w:cs="Times New Roman"/>
          <w:bCs/>
          <w:color w:val="000000" w:themeColor="text1"/>
        </w:rPr>
        <w:t xml:space="preserve">r. </w:t>
      </w:r>
      <w:r w:rsidR="00CB1D81" w:rsidRPr="00A41061">
        <w:rPr>
          <w:rFonts w:ascii="Times New Roman" w:hAnsi="Times New Roman" w:cs="Times New Roman"/>
          <w:bCs/>
        </w:rPr>
        <w:t xml:space="preserve">Fakültemiz, </w:t>
      </w:r>
      <w:r w:rsidR="00D87CB3" w:rsidRPr="00A41061">
        <w:rPr>
          <w:rFonts w:ascii="Times New Roman" w:hAnsi="Times New Roman" w:cs="Times New Roman"/>
          <w:bCs/>
        </w:rPr>
        <w:t>iş birliği</w:t>
      </w:r>
      <w:r w:rsidR="00CB1D81" w:rsidRPr="00A41061">
        <w:rPr>
          <w:rFonts w:ascii="Times New Roman" w:hAnsi="Times New Roman" w:cs="Times New Roman"/>
          <w:bCs/>
        </w:rPr>
        <w:t xml:space="preserve"> kapsamında sosyal sorumluluk çerçevesinde liselere ziyaret gerçekleştirmiştir. Lise öğrencilerine Fakülte bazında sunum yapılmış olup yol haritası tercihlerine sunulmuştur. Öğrenci çalışma gruplarına destek verilmiştir</w:t>
      </w:r>
      <w:r w:rsidR="00FA7A83">
        <w:rPr>
          <w:rFonts w:ascii="Times New Roman" w:hAnsi="Times New Roman" w:cs="Times New Roman"/>
          <w:bCs/>
        </w:rPr>
        <w:t xml:space="preserve"> </w:t>
      </w:r>
      <w:r w:rsidR="00CB1D81" w:rsidRPr="00A41061">
        <w:rPr>
          <w:rFonts w:ascii="Times New Roman" w:hAnsi="Times New Roman" w:cs="Times New Roman"/>
          <w:bCs/>
        </w:rPr>
        <w:t>(</w:t>
      </w:r>
      <w:hyperlink r:id="rId20" w:history="1">
        <w:r w:rsidR="00FA7A83">
          <w:rPr>
            <w:rStyle w:val="Kpr"/>
            <w:rFonts w:ascii="Times New Roman" w:hAnsi="Times New Roman" w:cs="Times New Roman"/>
            <w:bCs/>
          </w:rPr>
          <w:t>Bağlantı</w:t>
        </w:r>
      </w:hyperlink>
      <w:r w:rsidR="00CB1D81" w:rsidRPr="00A41061">
        <w:rPr>
          <w:rFonts w:ascii="Times New Roman" w:hAnsi="Times New Roman" w:cs="Times New Roman"/>
          <w:bCs/>
        </w:rPr>
        <w:t>)</w:t>
      </w:r>
      <w:r w:rsidR="00FA7A83">
        <w:rPr>
          <w:rFonts w:ascii="Times New Roman" w:hAnsi="Times New Roman" w:cs="Times New Roman"/>
          <w:bCs/>
        </w:rPr>
        <w:t>.</w:t>
      </w:r>
    </w:p>
    <w:p w14:paraId="3E35EDA7" w14:textId="77777777" w:rsidR="005B1985" w:rsidRPr="00A41061" w:rsidRDefault="005B1985" w:rsidP="004F2888">
      <w:pPr>
        <w:spacing w:after="0" w:line="360" w:lineRule="auto"/>
        <w:jc w:val="both"/>
        <w:rPr>
          <w:rFonts w:ascii="Times New Roman" w:hAnsi="Times New Roman" w:cs="Times New Roman"/>
          <w:bCs/>
        </w:rPr>
      </w:pPr>
    </w:p>
    <w:p w14:paraId="1C291777" w14:textId="77777777" w:rsidR="008F2E20" w:rsidRPr="004D3BD0" w:rsidRDefault="008F2E20" w:rsidP="003D3048">
      <w:pPr>
        <w:spacing w:after="0" w:line="360" w:lineRule="auto"/>
        <w:jc w:val="both"/>
        <w:rPr>
          <w:rFonts w:ascii="Times New Roman" w:hAnsi="Times New Roman" w:cs="Times New Roman"/>
          <w:b/>
          <w:bCs/>
          <w:color w:val="FF0000"/>
        </w:rPr>
      </w:pPr>
      <w:r w:rsidRPr="004D3BD0">
        <w:rPr>
          <w:rFonts w:ascii="Times New Roman" w:hAnsi="Times New Roman" w:cs="Times New Roman"/>
          <w:b/>
          <w:bCs/>
          <w:color w:val="FF0000"/>
        </w:rPr>
        <w:t>A.3. Paydaş Katılımı</w:t>
      </w:r>
    </w:p>
    <w:p w14:paraId="6F75F264" w14:textId="77777777" w:rsidR="008F2E20" w:rsidRPr="004D3BD0" w:rsidRDefault="008F2E20" w:rsidP="003D3048">
      <w:pPr>
        <w:spacing w:after="0" w:line="360" w:lineRule="auto"/>
        <w:jc w:val="both"/>
        <w:rPr>
          <w:rFonts w:ascii="Times New Roman" w:hAnsi="Times New Roman" w:cs="Times New Roman"/>
          <w:b/>
          <w:bCs/>
          <w:color w:val="FF0000"/>
        </w:rPr>
      </w:pPr>
      <w:r w:rsidRPr="004D3BD0">
        <w:rPr>
          <w:rFonts w:ascii="Times New Roman" w:hAnsi="Times New Roman" w:cs="Times New Roman"/>
          <w:b/>
          <w:bCs/>
          <w:color w:val="FF0000"/>
        </w:rPr>
        <w:t>A.3.1. İç ve dış paydaşların kalite güvencesi, eğitim ve öğretim, araştırma ve geliştirme, yönetim ve uluslararasılaşma süreçlerine katılımı</w:t>
      </w:r>
    </w:p>
    <w:p w14:paraId="1AE0CF15" w14:textId="1595BDC6" w:rsidR="00356CB3" w:rsidRPr="00A41061" w:rsidRDefault="00356CB3" w:rsidP="00356CB3">
      <w:pPr>
        <w:spacing w:line="276" w:lineRule="auto"/>
        <w:jc w:val="both"/>
        <w:rPr>
          <w:rFonts w:ascii="Times New Roman" w:hAnsi="Times New Roman" w:cs="Times New Roman"/>
          <w:b/>
          <w:bCs/>
          <w:iCs/>
          <w:color w:val="000000" w:themeColor="text1"/>
        </w:rPr>
      </w:pPr>
      <w:r w:rsidRPr="00A41061">
        <w:rPr>
          <w:rFonts w:ascii="Times New Roman" w:hAnsi="Times New Roman" w:cs="Times New Roman"/>
          <w:b/>
          <w:bCs/>
          <w:iCs/>
          <w:color w:val="000000" w:themeColor="text1"/>
        </w:rPr>
        <w:t xml:space="preserve">Olgunluk Düzeyi: </w:t>
      </w:r>
      <w:r w:rsidR="00D87CB3" w:rsidRPr="00A41061">
        <w:rPr>
          <w:rFonts w:ascii="Times New Roman" w:hAnsi="Times New Roman" w:cs="Times New Roman"/>
          <w:b/>
          <w:bCs/>
          <w:iCs/>
          <w:color w:val="000000" w:themeColor="text1"/>
        </w:rPr>
        <w:t>3</w:t>
      </w:r>
      <w:r w:rsidR="005C4E78" w:rsidRPr="00A41061">
        <w:rPr>
          <w:rFonts w:ascii="Times New Roman" w:hAnsi="Times New Roman" w:cs="Times New Roman"/>
          <w:b/>
          <w:bCs/>
          <w:iCs/>
          <w:color w:val="000000" w:themeColor="text1"/>
        </w:rPr>
        <w:t xml:space="preserve"> (</w:t>
      </w:r>
      <w:r w:rsidR="00D87CB3" w:rsidRPr="00A41061">
        <w:rPr>
          <w:rFonts w:ascii="Times New Roman" w:hAnsi="Times New Roman" w:cs="Times New Roman"/>
        </w:rPr>
        <w:t>Tüm süreçlerdeki PUKÖ katmanlarına paydaş katılımını sağlamak üzere birim geneline yayılmış mekanizmalar bulunmaktadır</w:t>
      </w:r>
      <w:r w:rsidR="005C4E78" w:rsidRPr="00A41061">
        <w:rPr>
          <w:rFonts w:ascii="Times New Roman" w:hAnsi="Times New Roman" w:cs="Times New Roman"/>
          <w:b/>
          <w:bCs/>
          <w:iCs/>
          <w:color w:val="000000" w:themeColor="text1"/>
        </w:rPr>
        <w:t>)</w:t>
      </w:r>
      <w:r w:rsidR="00D17EE9">
        <w:rPr>
          <w:rFonts w:ascii="Times New Roman" w:hAnsi="Times New Roman" w:cs="Times New Roman"/>
          <w:b/>
          <w:bCs/>
          <w:iCs/>
          <w:color w:val="000000" w:themeColor="text1"/>
        </w:rPr>
        <w:t>.</w:t>
      </w:r>
    </w:p>
    <w:tbl>
      <w:tblPr>
        <w:tblStyle w:val="TabloKlavuzu"/>
        <w:tblW w:w="5000" w:type="pct"/>
        <w:jc w:val="center"/>
        <w:tblLook w:val="04A0" w:firstRow="1" w:lastRow="0" w:firstColumn="1" w:lastColumn="0" w:noHBand="0" w:noVBand="1"/>
      </w:tblPr>
      <w:tblGrid>
        <w:gridCol w:w="1531"/>
        <w:gridCol w:w="2520"/>
        <w:gridCol w:w="1738"/>
        <w:gridCol w:w="1841"/>
        <w:gridCol w:w="1658"/>
      </w:tblGrid>
      <w:tr w:rsidR="000F2248" w:rsidRPr="00DC26C6" w14:paraId="22E89A76" w14:textId="77777777" w:rsidTr="004D3BD0">
        <w:trPr>
          <w:trHeight w:val="180"/>
          <w:jc w:val="center"/>
        </w:trPr>
        <w:tc>
          <w:tcPr>
            <w:tcW w:w="769" w:type="pct"/>
          </w:tcPr>
          <w:p w14:paraId="4276302B"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1402" w:type="pct"/>
          </w:tcPr>
          <w:p w14:paraId="4B22AE59"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981" w:type="pct"/>
          </w:tcPr>
          <w:p w14:paraId="0C87662D"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911" w:type="pct"/>
          </w:tcPr>
          <w:p w14:paraId="416777A8"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37" w:type="pct"/>
          </w:tcPr>
          <w:p w14:paraId="3966416C"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2447F6E3" w14:textId="77777777" w:rsidTr="004D3BD0">
        <w:trPr>
          <w:trHeight w:val="1898"/>
          <w:jc w:val="center"/>
        </w:trPr>
        <w:tc>
          <w:tcPr>
            <w:tcW w:w="769" w:type="pct"/>
          </w:tcPr>
          <w:p w14:paraId="507A6C9E"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lastRenderedPageBreak/>
              <w:t>Birimde iç kalite güvencesi sistemine paydaş katılımını sağlayacak mekanizmalar bulunmamaktadır.</w:t>
            </w:r>
          </w:p>
        </w:tc>
        <w:tc>
          <w:tcPr>
            <w:tcW w:w="1402" w:type="pct"/>
          </w:tcPr>
          <w:p w14:paraId="03A5DBBE"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color w:val="000000" w:themeColor="text1"/>
                <w:sz w:val="18"/>
                <w:szCs w:val="18"/>
              </w:rPr>
              <w:t>Birimde kalite güvencesi, eğitim ve öğretim, araştırma ve geliştirme, toplumsal katkı, yönetim sistemi ve uluslararasılaşma süreçlerinin PUKÖ katmanlarına paydaş katılımını sağlamak için planlamalar bulunmaktadır.</w:t>
            </w:r>
          </w:p>
        </w:tc>
        <w:tc>
          <w:tcPr>
            <w:tcW w:w="981" w:type="pct"/>
          </w:tcPr>
          <w:p w14:paraId="0CEBC28C"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Tüm süreçlerdeki PUKÖ katmanlarına paydaş katılımını sağlamak üzere birim geneline yayılmış mekanizmalar bulunmaktadır.</w:t>
            </w:r>
          </w:p>
        </w:tc>
        <w:tc>
          <w:tcPr>
            <w:tcW w:w="911" w:type="pct"/>
          </w:tcPr>
          <w:p w14:paraId="4B932304"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 xml:space="preserve">Paydaş katılım mekanizmalarının işleyişi izlenmekte ve bağlı iyileştirmeler gerçekleştirilmektedir. </w:t>
            </w:r>
          </w:p>
          <w:p w14:paraId="66B32618" w14:textId="77777777" w:rsidR="000F2248" w:rsidRPr="004D3BD0" w:rsidRDefault="000F2248" w:rsidP="005251B0">
            <w:pPr>
              <w:spacing w:line="276" w:lineRule="auto"/>
              <w:rPr>
                <w:rFonts w:ascii="Times New Roman" w:hAnsi="Times New Roman" w:cs="Times New Roman"/>
                <w:b/>
                <w:sz w:val="18"/>
                <w:szCs w:val="18"/>
              </w:rPr>
            </w:pPr>
          </w:p>
        </w:tc>
        <w:tc>
          <w:tcPr>
            <w:tcW w:w="937" w:type="pct"/>
          </w:tcPr>
          <w:p w14:paraId="01C9582A"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1EA90758" w14:textId="77777777" w:rsidTr="004D3BD0">
        <w:trPr>
          <w:trHeight w:val="170"/>
          <w:jc w:val="center"/>
        </w:trPr>
        <w:tc>
          <w:tcPr>
            <w:tcW w:w="769" w:type="pct"/>
          </w:tcPr>
          <w:p w14:paraId="77D71BB6" w14:textId="77777777" w:rsidR="000F2248" w:rsidRPr="00DC26C6" w:rsidRDefault="000F2248" w:rsidP="005251B0">
            <w:pPr>
              <w:rPr>
                <w:rFonts w:ascii="Times New Roman" w:hAnsi="Times New Roman" w:cs="Times New Roman"/>
                <w:b/>
              </w:rPr>
            </w:pPr>
          </w:p>
        </w:tc>
        <w:tc>
          <w:tcPr>
            <w:tcW w:w="1402" w:type="pct"/>
          </w:tcPr>
          <w:p w14:paraId="124EFD45" w14:textId="77777777" w:rsidR="000F2248" w:rsidRPr="00DC26C6" w:rsidRDefault="000F2248" w:rsidP="005251B0">
            <w:pPr>
              <w:rPr>
                <w:rFonts w:ascii="Times New Roman" w:hAnsi="Times New Roman" w:cs="Times New Roman"/>
                <w:b/>
              </w:rPr>
            </w:pPr>
          </w:p>
        </w:tc>
        <w:tc>
          <w:tcPr>
            <w:tcW w:w="981" w:type="pct"/>
          </w:tcPr>
          <w:p w14:paraId="7B57061F" w14:textId="77777777" w:rsidR="000F2248" w:rsidRPr="00DC26C6" w:rsidRDefault="000F2248" w:rsidP="005251B0">
            <w:pPr>
              <w:jc w:val="center"/>
              <w:rPr>
                <w:rFonts w:ascii="Times New Roman" w:hAnsi="Times New Roman" w:cs="Times New Roman"/>
                <w:b/>
              </w:rPr>
            </w:pPr>
            <w:r>
              <w:rPr>
                <w:rFonts w:ascii="Times New Roman" w:hAnsi="Times New Roman" w:cs="Times New Roman"/>
                <w:b/>
              </w:rPr>
              <w:t>X</w:t>
            </w:r>
          </w:p>
        </w:tc>
        <w:tc>
          <w:tcPr>
            <w:tcW w:w="911" w:type="pct"/>
          </w:tcPr>
          <w:p w14:paraId="5492CD18" w14:textId="77777777" w:rsidR="000F2248" w:rsidRPr="00DC26C6" w:rsidRDefault="000F2248" w:rsidP="005251B0">
            <w:pPr>
              <w:jc w:val="center"/>
              <w:rPr>
                <w:rFonts w:ascii="Times New Roman" w:hAnsi="Times New Roman" w:cs="Times New Roman"/>
                <w:b/>
              </w:rPr>
            </w:pPr>
          </w:p>
        </w:tc>
        <w:tc>
          <w:tcPr>
            <w:tcW w:w="937" w:type="pct"/>
          </w:tcPr>
          <w:p w14:paraId="1ED2F90C" w14:textId="77777777" w:rsidR="000F2248" w:rsidRPr="00DC26C6" w:rsidRDefault="000F2248" w:rsidP="005251B0">
            <w:pPr>
              <w:rPr>
                <w:rFonts w:ascii="Times New Roman" w:hAnsi="Times New Roman" w:cs="Times New Roman"/>
                <w:b/>
              </w:rPr>
            </w:pPr>
          </w:p>
        </w:tc>
      </w:tr>
    </w:tbl>
    <w:p w14:paraId="6758694A" w14:textId="77777777" w:rsidR="00356CB3" w:rsidRPr="00A41061" w:rsidRDefault="00356CB3" w:rsidP="003D3048">
      <w:pPr>
        <w:spacing w:after="0" w:line="360" w:lineRule="auto"/>
        <w:jc w:val="both"/>
        <w:rPr>
          <w:rFonts w:ascii="Times New Roman" w:hAnsi="Times New Roman" w:cs="Times New Roman"/>
          <w:b/>
          <w:bCs/>
          <w:color w:val="FF0000"/>
        </w:rPr>
      </w:pPr>
    </w:p>
    <w:p w14:paraId="3CC662DB" w14:textId="77777777" w:rsidR="00277F04" w:rsidRPr="00277F04" w:rsidRDefault="00277F04" w:rsidP="00277F04">
      <w:pPr>
        <w:spacing w:line="360" w:lineRule="auto"/>
        <w:jc w:val="both"/>
        <w:rPr>
          <w:rFonts w:ascii="Times New Roman" w:hAnsi="Times New Roman" w:cs="Times New Roman"/>
          <w:bCs/>
        </w:rPr>
      </w:pPr>
      <w:r w:rsidRPr="00277F04">
        <w:rPr>
          <w:rFonts w:ascii="Times New Roman" w:hAnsi="Times New Roman" w:cs="Times New Roman"/>
          <w:bCs/>
        </w:rPr>
        <w:t xml:space="preserve">Fakültemiz kalite güvence sisteminin faaliyetleri, Birim Kalite komisyonu tarafından koordine edilir. Misyon, amaç ve hedeflere ve kurumsal ilkelere uygun olmak kaydıyla diğer kurum ve paydaşlarla işbirliği planlanır. </w:t>
      </w:r>
    </w:p>
    <w:p w14:paraId="1A34A065" w14:textId="5CB8ED91" w:rsidR="00277F04" w:rsidRPr="00A41061" w:rsidRDefault="00277F04" w:rsidP="00277F04">
      <w:pPr>
        <w:spacing w:line="360" w:lineRule="auto"/>
        <w:jc w:val="both"/>
        <w:rPr>
          <w:rFonts w:ascii="Times New Roman" w:hAnsi="Times New Roman" w:cs="Times New Roman"/>
        </w:rPr>
      </w:pPr>
      <w:r w:rsidRPr="00277F04">
        <w:rPr>
          <w:rFonts w:ascii="Times New Roman" w:hAnsi="Times New Roman" w:cs="Times New Roman"/>
        </w:rPr>
        <w:t xml:space="preserve">Fakültemizin misyon ve hedefleri doğrultusunda tüm çalışmalarında iç ve dış paydaş görüşleri ve beklentileri dikkate alınmaktadır. Paydaşların katılımı ile dış paydaş görüşü almak üzere Birim Danışma Kurulu oluşturulmuştur </w:t>
      </w:r>
      <w:r w:rsidRPr="00A41061">
        <w:rPr>
          <w:rFonts w:ascii="Times New Roman" w:hAnsi="Times New Roman" w:cs="Times New Roman"/>
        </w:rPr>
        <w:t>(</w:t>
      </w:r>
      <w:hyperlink r:id="rId21" w:history="1">
        <w:r w:rsidR="00FA7A83">
          <w:rPr>
            <w:rStyle w:val="Kpr"/>
            <w:rFonts w:ascii="Times New Roman" w:hAnsi="Times New Roman" w:cs="Times New Roman"/>
          </w:rPr>
          <w:t>Bağlantı</w:t>
        </w:r>
      </w:hyperlink>
      <w:r w:rsidRPr="00A41061">
        <w:rPr>
          <w:rFonts w:ascii="Times New Roman" w:hAnsi="Times New Roman" w:cs="Times New Roman"/>
        </w:rPr>
        <w:t>)</w:t>
      </w:r>
      <w:r w:rsidR="00FA7A83" w:rsidRPr="00FA7A83">
        <w:rPr>
          <w:rStyle w:val="Kpr"/>
          <w:rFonts w:ascii="Times New Roman" w:hAnsi="Times New Roman" w:cs="Times New Roman"/>
          <w:color w:val="auto"/>
          <w:u w:val="none"/>
        </w:rPr>
        <w:t>.</w:t>
      </w:r>
      <w:r w:rsidR="00FA7A83">
        <w:rPr>
          <w:rStyle w:val="Kpr"/>
          <w:rFonts w:ascii="Times New Roman" w:hAnsi="Times New Roman" w:cs="Times New Roman"/>
          <w:color w:val="auto"/>
          <w:u w:val="none"/>
        </w:rPr>
        <w:t xml:space="preserve"> </w:t>
      </w:r>
      <w:r w:rsidRPr="00277F04">
        <w:rPr>
          <w:rFonts w:ascii="Times New Roman" w:hAnsi="Times New Roman" w:cs="Times New Roman"/>
        </w:rPr>
        <w:t xml:space="preserve">Fakültemizde mart ayında dış paydaş toplantısı yapılmıştır </w:t>
      </w:r>
      <w:r w:rsidRPr="00A41061">
        <w:rPr>
          <w:rStyle w:val="Kpr"/>
          <w:rFonts w:ascii="Times New Roman" w:hAnsi="Times New Roman" w:cs="Times New Roman"/>
          <w:color w:val="auto"/>
          <w:u w:val="none"/>
        </w:rPr>
        <w:t>(</w:t>
      </w:r>
      <w:hyperlink r:id="rId22" w:history="1">
        <w:r w:rsidR="00FA7A83">
          <w:rPr>
            <w:rStyle w:val="Kpr"/>
            <w:rFonts w:ascii="Times New Roman" w:hAnsi="Times New Roman" w:cs="Times New Roman"/>
          </w:rPr>
          <w:t>Bağlantı</w:t>
        </w:r>
      </w:hyperlink>
      <w:r w:rsidRPr="00A41061">
        <w:rPr>
          <w:rStyle w:val="Kpr"/>
          <w:rFonts w:ascii="Times New Roman" w:hAnsi="Times New Roman" w:cs="Times New Roman"/>
          <w:color w:val="auto"/>
          <w:u w:val="none"/>
        </w:rPr>
        <w:t xml:space="preserve"> )</w:t>
      </w:r>
      <w:r>
        <w:rPr>
          <w:rStyle w:val="Kpr"/>
          <w:rFonts w:ascii="Times New Roman" w:hAnsi="Times New Roman" w:cs="Times New Roman"/>
          <w:color w:val="auto"/>
          <w:u w:val="none"/>
        </w:rPr>
        <w:t>.</w:t>
      </w:r>
    </w:p>
    <w:p w14:paraId="35267422" w14:textId="27FE613F" w:rsidR="00550833" w:rsidRDefault="00277F04" w:rsidP="005B1985">
      <w:pPr>
        <w:spacing w:line="360" w:lineRule="auto"/>
        <w:jc w:val="both"/>
        <w:rPr>
          <w:rFonts w:ascii="Times New Roman" w:hAnsi="Times New Roman" w:cs="Times New Roman"/>
        </w:rPr>
      </w:pPr>
      <w:r w:rsidRPr="00277F04">
        <w:rPr>
          <w:rFonts w:ascii="Times New Roman" w:hAnsi="Times New Roman" w:cs="Times New Roman"/>
        </w:rPr>
        <w:t>Fakültemiz 2022-2023 yılı bahar dönemin dış paydaş toplantısını dönem başında belirlemiş olduğu tarihte yapacaktır.</w:t>
      </w:r>
    </w:p>
    <w:p w14:paraId="64E57358" w14:textId="77777777" w:rsidR="005B1985" w:rsidRPr="005B1985" w:rsidRDefault="005B1985" w:rsidP="005B1985">
      <w:pPr>
        <w:spacing w:line="360" w:lineRule="auto"/>
        <w:jc w:val="both"/>
        <w:rPr>
          <w:rFonts w:ascii="Times New Roman" w:hAnsi="Times New Roman" w:cs="Times New Roman"/>
        </w:rPr>
      </w:pPr>
    </w:p>
    <w:p w14:paraId="1F1B5651" w14:textId="77777777" w:rsidR="009D0E9C" w:rsidRPr="004D3BD0" w:rsidRDefault="0017643E" w:rsidP="004F2888">
      <w:pPr>
        <w:spacing w:after="0" w:line="360" w:lineRule="auto"/>
        <w:jc w:val="both"/>
        <w:rPr>
          <w:rFonts w:ascii="Times New Roman" w:hAnsi="Times New Roman" w:cs="Times New Roman"/>
          <w:bCs/>
          <w:color w:val="FF0000"/>
        </w:rPr>
      </w:pPr>
      <w:r w:rsidRPr="004D3BD0">
        <w:rPr>
          <w:rFonts w:ascii="Times New Roman" w:hAnsi="Times New Roman" w:cs="Times New Roman"/>
          <w:b/>
          <w:bCs/>
          <w:color w:val="FF0000"/>
        </w:rPr>
        <w:t>A.4</w:t>
      </w:r>
      <w:r w:rsidR="00835BB0" w:rsidRPr="004D3BD0">
        <w:rPr>
          <w:rFonts w:ascii="Times New Roman" w:hAnsi="Times New Roman" w:cs="Times New Roman"/>
          <w:b/>
          <w:bCs/>
          <w:color w:val="FF0000"/>
        </w:rPr>
        <w:t>.</w:t>
      </w:r>
      <w:r w:rsidRPr="004D3BD0">
        <w:rPr>
          <w:rFonts w:ascii="Times New Roman" w:hAnsi="Times New Roman" w:cs="Times New Roman"/>
          <w:b/>
          <w:bCs/>
          <w:color w:val="FF0000"/>
        </w:rPr>
        <w:t xml:space="preserve"> Uluslararasılaşma</w:t>
      </w:r>
      <w:r w:rsidR="009529CB" w:rsidRPr="004D3BD0">
        <w:rPr>
          <w:rFonts w:ascii="Times New Roman" w:hAnsi="Times New Roman" w:cs="Times New Roman"/>
          <w:b/>
          <w:bCs/>
          <w:color w:val="FF0000"/>
        </w:rPr>
        <w:t>:</w:t>
      </w:r>
      <w:r w:rsidR="009529CB" w:rsidRPr="004D3BD0">
        <w:rPr>
          <w:rFonts w:ascii="Times New Roman" w:hAnsi="Times New Roman" w:cs="Times New Roman"/>
          <w:color w:val="FF0000"/>
          <w:shd w:val="clear" w:color="auto" w:fill="FFFFFF"/>
        </w:rPr>
        <w:t xml:space="preserve"> </w:t>
      </w:r>
    </w:p>
    <w:p w14:paraId="76CB2CF3" w14:textId="77777777" w:rsidR="00220D68" w:rsidRPr="004D3BD0" w:rsidRDefault="0017643E" w:rsidP="00550833">
      <w:pPr>
        <w:spacing w:after="0" w:line="360" w:lineRule="auto"/>
        <w:rPr>
          <w:rFonts w:ascii="Times New Roman" w:hAnsi="Times New Roman" w:cs="Times New Roman"/>
          <w:b/>
          <w:bCs/>
          <w:color w:val="FF0000"/>
        </w:rPr>
      </w:pPr>
      <w:r w:rsidRPr="004D3BD0">
        <w:rPr>
          <w:rFonts w:ascii="Times New Roman" w:hAnsi="Times New Roman" w:cs="Times New Roman"/>
          <w:b/>
          <w:bCs/>
          <w:color w:val="FF0000"/>
        </w:rPr>
        <w:t>A.4.</w:t>
      </w:r>
      <w:r w:rsidR="00AC08DB" w:rsidRPr="004D3BD0">
        <w:rPr>
          <w:rFonts w:ascii="Times New Roman" w:hAnsi="Times New Roman" w:cs="Times New Roman"/>
          <w:b/>
          <w:bCs/>
          <w:color w:val="FF0000"/>
        </w:rPr>
        <w:t>1</w:t>
      </w:r>
      <w:r w:rsidR="00835BB0" w:rsidRPr="004D3BD0">
        <w:rPr>
          <w:rFonts w:ascii="Times New Roman" w:hAnsi="Times New Roman" w:cs="Times New Roman"/>
          <w:b/>
          <w:bCs/>
          <w:color w:val="FF0000"/>
        </w:rPr>
        <w:t>.</w:t>
      </w:r>
      <w:r w:rsidRPr="004D3BD0">
        <w:rPr>
          <w:rFonts w:ascii="Times New Roman" w:hAnsi="Times New Roman" w:cs="Times New Roman"/>
          <w:b/>
          <w:bCs/>
          <w:color w:val="FF0000"/>
        </w:rPr>
        <w:t xml:space="preserve"> Uluslararasılaşma </w:t>
      </w:r>
      <w:r w:rsidR="00FE0C01" w:rsidRPr="004D3BD0">
        <w:rPr>
          <w:rFonts w:ascii="Times New Roman" w:hAnsi="Times New Roman" w:cs="Times New Roman"/>
          <w:b/>
          <w:bCs/>
          <w:color w:val="FF0000"/>
        </w:rPr>
        <w:t>performansı</w:t>
      </w:r>
    </w:p>
    <w:p w14:paraId="6B886A13" w14:textId="1FD67029" w:rsidR="0017643E" w:rsidRPr="00A41061" w:rsidRDefault="00FC6728" w:rsidP="004F2888">
      <w:pPr>
        <w:spacing w:after="0" w:line="360" w:lineRule="auto"/>
        <w:ind w:left="-76"/>
        <w:jc w:val="both"/>
        <w:rPr>
          <w:rFonts w:ascii="Times New Roman" w:hAnsi="Times New Roman" w:cs="Times New Roman"/>
          <w:b/>
          <w:bCs/>
          <w:iCs/>
          <w:color w:val="000000" w:themeColor="text1"/>
        </w:rPr>
      </w:pPr>
      <w:r w:rsidRPr="00A41061">
        <w:rPr>
          <w:rFonts w:ascii="Times New Roman" w:hAnsi="Times New Roman" w:cs="Times New Roman"/>
          <w:b/>
          <w:bCs/>
          <w:iCs/>
          <w:color w:val="000000" w:themeColor="text1"/>
        </w:rPr>
        <w:t>Olgunluk Düzeyi</w:t>
      </w:r>
      <w:r w:rsidR="000D0F96" w:rsidRPr="00A41061">
        <w:rPr>
          <w:rFonts w:ascii="Times New Roman" w:hAnsi="Times New Roman" w:cs="Times New Roman"/>
          <w:b/>
          <w:bCs/>
          <w:iCs/>
          <w:color w:val="000000" w:themeColor="text1"/>
        </w:rPr>
        <w:t xml:space="preserve">: </w:t>
      </w:r>
      <w:r w:rsidR="00766CEE" w:rsidRPr="00A41061">
        <w:rPr>
          <w:rFonts w:ascii="Times New Roman" w:hAnsi="Times New Roman" w:cs="Times New Roman"/>
          <w:b/>
          <w:bCs/>
          <w:iCs/>
          <w:color w:val="000000" w:themeColor="text1"/>
        </w:rPr>
        <w:t>3</w:t>
      </w:r>
      <w:r w:rsidR="005C4E78" w:rsidRPr="00A41061">
        <w:rPr>
          <w:rFonts w:ascii="Times New Roman" w:hAnsi="Times New Roman" w:cs="Times New Roman"/>
          <w:b/>
          <w:bCs/>
          <w:iCs/>
          <w:color w:val="000000" w:themeColor="text1"/>
        </w:rPr>
        <w:t xml:space="preserve"> </w:t>
      </w:r>
      <w:r w:rsidR="009B5DBD" w:rsidRPr="00A41061">
        <w:rPr>
          <w:rFonts w:ascii="Times New Roman" w:hAnsi="Times New Roman" w:cs="Times New Roman"/>
          <w:b/>
          <w:bCs/>
          <w:iCs/>
          <w:color w:val="000000" w:themeColor="text1"/>
        </w:rPr>
        <w:t>(</w:t>
      </w:r>
      <w:r w:rsidR="009B5DBD" w:rsidRPr="00A41061">
        <w:rPr>
          <w:rFonts w:ascii="Times New Roman" w:hAnsi="Times New Roman" w:cs="Times New Roman"/>
          <w:shd w:val="clear" w:color="auto" w:fill="FFFFFF"/>
        </w:rPr>
        <w:t>Birim geneline yayılmış uluslararasılaşma faaliyetleri bulunmaktadır.</w:t>
      </w:r>
      <w:r w:rsidR="009B5DBD" w:rsidRPr="00A41061">
        <w:rPr>
          <w:rFonts w:ascii="Times New Roman" w:hAnsi="Times New Roman" w:cs="Times New Roman"/>
          <w:b/>
          <w:bCs/>
          <w:iCs/>
          <w:color w:val="000000" w:themeColor="text1"/>
        </w:rPr>
        <w:t>)</w:t>
      </w:r>
    </w:p>
    <w:tbl>
      <w:tblPr>
        <w:tblStyle w:val="TabloKlavuzu"/>
        <w:tblW w:w="5000" w:type="pct"/>
        <w:jc w:val="center"/>
        <w:tblLook w:val="04A0" w:firstRow="1" w:lastRow="0" w:firstColumn="1" w:lastColumn="0" w:noHBand="0" w:noVBand="1"/>
      </w:tblPr>
      <w:tblGrid>
        <w:gridCol w:w="1547"/>
        <w:gridCol w:w="2281"/>
        <w:gridCol w:w="1689"/>
        <w:gridCol w:w="1932"/>
        <w:gridCol w:w="1839"/>
      </w:tblGrid>
      <w:tr w:rsidR="000F2248" w:rsidRPr="00DC26C6" w14:paraId="055B98A0" w14:textId="77777777" w:rsidTr="004D3BD0">
        <w:trPr>
          <w:trHeight w:val="171"/>
          <w:jc w:val="center"/>
        </w:trPr>
        <w:tc>
          <w:tcPr>
            <w:tcW w:w="833" w:type="pct"/>
          </w:tcPr>
          <w:p w14:paraId="00A4191E"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1228" w:type="pct"/>
          </w:tcPr>
          <w:p w14:paraId="32645204"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909" w:type="pct"/>
          </w:tcPr>
          <w:p w14:paraId="4DAB2D2F"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040" w:type="pct"/>
          </w:tcPr>
          <w:p w14:paraId="3AF13F3A"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90" w:type="pct"/>
          </w:tcPr>
          <w:p w14:paraId="54135974"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783BB082" w14:textId="77777777" w:rsidTr="004D3BD0">
        <w:trPr>
          <w:trHeight w:val="46"/>
          <w:jc w:val="center"/>
        </w:trPr>
        <w:tc>
          <w:tcPr>
            <w:tcW w:w="833" w:type="pct"/>
          </w:tcPr>
          <w:p w14:paraId="25FAF1AB"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shd w:val="clear" w:color="auto" w:fill="FFFFFF"/>
              </w:rPr>
              <w:t>Birimde uluslararasılaşma faaliyeti bulunmamaktadır.</w:t>
            </w:r>
          </w:p>
        </w:tc>
        <w:tc>
          <w:tcPr>
            <w:tcW w:w="1228" w:type="pct"/>
          </w:tcPr>
          <w:p w14:paraId="2715E1CC"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shd w:val="clear" w:color="auto" w:fill="FFFFFF"/>
              </w:rPr>
              <w:t>Birimde uluslararasılaşma göstergeleri tanımlıdır ve faaliyetlere yönelik planlamalar bulunmaktadır.</w:t>
            </w:r>
          </w:p>
        </w:tc>
        <w:tc>
          <w:tcPr>
            <w:tcW w:w="909" w:type="pct"/>
          </w:tcPr>
          <w:p w14:paraId="0D841D30"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shd w:val="clear" w:color="auto" w:fill="FFFFFF"/>
              </w:rPr>
              <w:t>Birim geneline yayılmış uluslararasılaşma faaliyetleri bulunmaktadır.</w:t>
            </w:r>
          </w:p>
        </w:tc>
        <w:tc>
          <w:tcPr>
            <w:tcW w:w="1040" w:type="pct"/>
          </w:tcPr>
          <w:p w14:paraId="20607841" w14:textId="77777777" w:rsidR="000F2248" w:rsidRPr="004D3BD0" w:rsidRDefault="000F2248" w:rsidP="005251B0">
            <w:pPr>
              <w:spacing w:line="276" w:lineRule="auto"/>
              <w:rPr>
                <w:rFonts w:ascii="Times New Roman" w:hAnsi="Times New Roman" w:cs="Times New Roman"/>
                <w:b/>
                <w:sz w:val="18"/>
                <w:szCs w:val="18"/>
              </w:rPr>
            </w:pPr>
            <w:r w:rsidRPr="004D3BD0">
              <w:rPr>
                <w:rFonts w:ascii="Times New Roman" w:hAnsi="Times New Roman" w:cs="Times New Roman"/>
                <w:sz w:val="18"/>
                <w:szCs w:val="18"/>
                <w:shd w:val="clear" w:color="auto" w:fill="FFFFFF"/>
              </w:rPr>
              <w:t>Birimde uluslararasılaşma faaliyetleri izlenmekte ve iyileştirilmektedir.</w:t>
            </w:r>
          </w:p>
        </w:tc>
        <w:tc>
          <w:tcPr>
            <w:tcW w:w="990" w:type="pct"/>
          </w:tcPr>
          <w:p w14:paraId="2FF229D6"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shd w:val="clear" w:color="auto" w:fill="FFFFFF"/>
              </w:rPr>
              <w:t>İçselleştirilmiş, sistematik, sürdürülebilir ve örnek gösterilebilir uygulamalar bulunmaktadır.</w:t>
            </w:r>
          </w:p>
        </w:tc>
      </w:tr>
      <w:tr w:rsidR="000F2248" w:rsidRPr="00DC26C6" w14:paraId="631CE36D" w14:textId="77777777" w:rsidTr="004D3BD0">
        <w:trPr>
          <w:trHeight w:val="69"/>
          <w:jc w:val="center"/>
        </w:trPr>
        <w:tc>
          <w:tcPr>
            <w:tcW w:w="833" w:type="pct"/>
          </w:tcPr>
          <w:p w14:paraId="24EF6D27" w14:textId="77777777" w:rsidR="000F2248" w:rsidRPr="00DC26C6" w:rsidRDefault="000F2248" w:rsidP="005251B0">
            <w:pPr>
              <w:rPr>
                <w:rFonts w:ascii="Times New Roman" w:hAnsi="Times New Roman" w:cs="Times New Roman"/>
                <w:b/>
              </w:rPr>
            </w:pPr>
          </w:p>
        </w:tc>
        <w:tc>
          <w:tcPr>
            <w:tcW w:w="1228" w:type="pct"/>
          </w:tcPr>
          <w:p w14:paraId="103B49D0" w14:textId="77777777" w:rsidR="000F2248" w:rsidRPr="00DC26C6" w:rsidRDefault="000F2248" w:rsidP="005251B0">
            <w:pPr>
              <w:rPr>
                <w:rFonts w:ascii="Times New Roman" w:hAnsi="Times New Roman" w:cs="Times New Roman"/>
                <w:b/>
              </w:rPr>
            </w:pPr>
          </w:p>
        </w:tc>
        <w:tc>
          <w:tcPr>
            <w:tcW w:w="909" w:type="pct"/>
          </w:tcPr>
          <w:p w14:paraId="4D8B5F78" w14:textId="77777777" w:rsidR="000F2248" w:rsidRPr="00DC26C6" w:rsidRDefault="000F2248" w:rsidP="005251B0">
            <w:pPr>
              <w:jc w:val="center"/>
              <w:rPr>
                <w:rFonts w:ascii="Times New Roman" w:hAnsi="Times New Roman" w:cs="Times New Roman"/>
                <w:b/>
              </w:rPr>
            </w:pPr>
            <w:r>
              <w:rPr>
                <w:rFonts w:ascii="Times New Roman" w:hAnsi="Times New Roman" w:cs="Times New Roman"/>
                <w:b/>
              </w:rPr>
              <w:t>X</w:t>
            </w:r>
          </w:p>
        </w:tc>
        <w:tc>
          <w:tcPr>
            <w:tcW w:w="1040" w:type="pct"/>
          </w:tcPr>
          <w:p w14:paraId="76DA4D31" w14:textId="77777777" w:rsidR="000F2248" w:rsidRPr="00DC26C6" w:rsidRDefault="000F2248" w:rsidP="005251B0">
            <w:pPr>
              <w:jc w:val="center"/>
              <w:rPr>
                <w:rFonts w:ascii="Times New Roman" w:hAnsi="Times New Roman" w:cs="Times New Roman"/>
                <w:b/>
              </w:rPr>
            </w:pPr>
          </w:p>
        </w:tc>
        <w:tc>
          <w:tcPr>
            <w:tcW w:w="990" w:type="pct"/>
          </w:tcPr>
          <w:p w14:paraId="2FD03F65" w14:textId="77777777" w:rsidR="000F2248" w:rsidRPr="00DC26C6" w:rsidRDefault="000F2248" w:rsidP="005251B0">
            <w:pPr>
              <w:rPr>
                <w:rFonts w:ascii="Times New Roman" w:hAnsi="Times New Roman" w:cs="Times New Roman"/>
                <w:b/>
              </w:rPr>
            </w:pPr>
          </w:p>
        </w:tc>
      </w:tr>
    </w:tbl>
    <w:p w14:paraId="44C55EC4" w14:textId="77777777" w:rsidR="00836A2B" w:rsidRPr="00A41061" w:rsidRDefault="00836A2B" w:rsidP="00836A2B">
      <w:pPr>
        <w:shd w:val="clear" w:color="auto" w:fill="FFFFFF"/>
        <w:spacing w:before="15" w:after="0" w:line="240" w:lineRule="auto"/>
        <w:jc w:val="both"/>
        <w:rPr>
          <w:rFonts w:ascii="Times New Roman" w:hAnsi="Times New Roman" w:cs="Times New Roman"/>
          <w:b/>
          <w:bCs/>
          <w:iCs/>
          <w:color w:val="000000" w:themeColor="text1"/>
        </w:rPr>
      </w:pPr>
    </w:p>
    <w:p w14:paraId="62D158AC" w14:textId="12A1C8B2" w:rsidR="000D0F96" w:rsidRDefault="000D0F96" w:rsidP="004F2888">
      <w:pPr>
        <w:shd w:val="clear" w:color="auto" w:fill="FFFFFF"/>
        <w:spacing w:before="15" w:after="0" w:line="360" w:lineRule="auto"/>
        <w:jc w:val="both"/>
        <w:rPr>
          <w:rFonts w:ascii="Times New Roman" w:hAnsi="Times New Roman" w:cs="Times New Roman"/>
          <w:bCs/>
          <w:iCs/>
          <w:color w:val="000000" w:themeColor="text1"/>
        </w:rPr>
      </w:pPr>
      <w:r w:rsidRPr="00A41061">
        <w:rPr>
          <w:rFonts w:ascii="Times New Roman" w:hAnsi="Times New Roman" w:cs="Times New Roman"/>
          <w:bCs/>
          <w:iCs/>
          <w:color w:val="000000" w:themeColor="text1"/>
        </w:rPr>
        <w:t xml:space="preserve">Burdur Mehmet Akif Ersoy Üniversitesi, Bucak Teknoloji Fakültesi lisans öğrencileri kurumlar arası hareketliliği Erasmus, Farabi ve </w:t>
      </w:r>
      <w:r w:rsidR="00D87CB3" w:rsidRPr="00A41061">
        <w:rPr>
          <w:rFonts w:ascii="Times New Roman" w:hAnsi="Times New Roman" w:cs="Times New Roman"/>
          <w:bCs/>
          <w:iCs/>
          <w:color w:val="000000" w:themeColor="text1"/>
        </w:rPr>
        <w:t>Mevlâna</w:t>
      </w:r>
      <w:r w:rsidRPr="00A41061">
        <w:rPr>
          <w:rFonts w:ascii="Times New Roman" w:hAnsi="Times New Roman" w:cs="Times New Roman"/>
          <w:bCs/>
          <w:iCs/>
          <w:color w:val="000000" w:themeColor="text1"/>
        </w:rPr>
        <w:t xml:space="preserve"> birim koordinatörleri tarafından yürütülmektedir.</w:t>
      </w:r>
    </w:p>
    <w:p w14:paraId="639D1121" w14:textId="77777777" w:rsidR="000C4D08" w:rsidRPr="00A41061" w:rsidRDefault="000C4D08" w:rsidP="004F2888">
      <w:pPr>
        <w:shd w:val="clear" w:color="auto" w:fill="FFFFFF"/>
        <w:spacing w:before="15" w:after="0" w:line="360" w:lineRule="auto"/>
        <w:jc w:val="both"/>
        <w:rPr>
          <w:rFonts w:ascii="Times New Roman" w:hAnsi="Times New Roman" w:cs="Times New Roman"/>
          <w:bCs/>
          <w:iCs/>
          <w:color w:val="000000" w:themeColor="text1"/>
        </w:rPr>
      </w:pPr>
    </w:p>
    <w:p w14:paraId="226DCBDF" w14:textId="0126BA2B" w:rsidR="00474713" w:rsidRDefault="000D0F96" w:rsidP="004F2888">
      <w:pPr>
        <w:shd w:val="clear" w:color="auto" w:fill="FFFFFF"/>
        <w:spacing w:before="15" w:after="0" w:line="360" w:lineRule="auto"/>
        <w:jc w:val="both"/>
        <w:rPr>
          <w:rFonts w:ascii="Times New Roman" w:hAnsi="Times New Roman" w:cs="Times New Roman"/>
          <w:bCs/>
          <w:iCs/>
          <w:color w:val="000000" w:themeColor="text1"/>
        </w:rPr>
      </w:pPr>
      <w:r w:rsidRPr="00A41061">
        <w:rPr>
          <w:rFonts w:ascii="Times New Roman" w:hAnsi="Times New Roman" w:cs="Times New Roman"/>
          <w:bCs/>
          <w:iCs/>
          <w:color w:val="000000" w:themeColor="text1"/>
        </w:rPr>
        <w:t>Uluslararasılaşma faaliyetleri MAKÜ Uluslararası İlişkiler Koordinatörlüğü (IRO)</w:t>
      </w:r>
      <w:r w:rsidR="00C21201" w:rsidRPr="00A41061">
        <w:rPr>
          <w:rFonts w:ascii="Times New Roman" w:hAnsi="Times New Roman" w:cs="Times New Roman"/>
          <w:bCs/>
          <w:iCs/>
          <w:color w:val="000000" w:themeColor="text1"/>
        </w:rPr>
        <w:t xml:space="preserve"> tarafından desteklenmektedir (</w:t>
      </w:r>
      <w:hyperlink r:id="rId23" w:history="1">
        <w:r w:rsidR="00FA7A83">
          <w:rPr>
            <w:rStyle w:val="Kpr"/>
            <w:rFonts w:ascii="Times New Roman" w:hAnsi="Times New Roman" w:cs="Times New Roman"/>
            <w:bCs/>
            <w:iCs/>
          </w:rPr>
          <w:t>Bağlantı</w:t>
        </w:r>
      </w:hyperlink>
      <w:r w:rsidR="00C21201" w:rsidRPr="00A41061">
        <w:rPr>
          <w:rFonts w:ascii="Times New Roman" w:hAnsi="Times New Roman" w:cs="Times New Roman"/>
          <w:bCs/>
          <w:iCs/>
          <w:color w:val="000000" w:themeColor="text1"/>
        </w:rPr>
        <w:t>).</w:t>
      </w:r>
    </w:p>
    <w:p w14:paraId="13D94E69" w14:textId="77777777" w:rsidR="000C4D08" w:rsidRDefault="000C4D08" w:rsidP="004F2888">
      <w:pPr>
        <w:shd w:val="clear" w:color="auto" w:fill="FFFFFF"/>
        <w:spacing w:before="15" w:after="0" w:line="360" w:lineRule="auto"/>
        <w:jc w:val="both"/>
        <w:rPr>
          <w:rFonts w:ascii="Times New Roman" w:hAnsi="Times New Roman" w:cs="Times New Roman"/>
          <w:bCs/>
          <w:iCs/>
          <w:color w:val="000000" w:themeColor="text1"/>
        </w:rPr>
      </w:pPr>
    </w:p>
    <w:p w14:paraId="61DA79E3" w14:textId="0BEB83BC" w:rsidR="00474713" w:rsidRPr="00A41061" w:rsidRDefault="00474713" w:rsidP="004F2888">
      <w:pPr>
        <w:shd w:val="clear" w:color="auto" w:fill="FFFFFF"/>
        <w:spacing w:before="15" w:after="0" w:line="360" w:lineRule="auto"/>
        <w:jc w:val="both"/>
        <w:rPr>
          <w:rFonts w:ascii="Times New Roman" w:hAnsi="Times New Roman" w:cs="Times New Roman"/>
          <w:bCs/>
          <w:iCs/>
          <w:color w:val="000000" w:themeColor="text1"/>
        </w:rPr>
      </w:pPr>
      <w:r w:rsidRPr="00474713">
        <w:rPr>
          <w:rFonts w:ascii="Times New Roman" w:hAnsi="Times New Roman" w:cs="Times New Roman"/>
          <w:bCs/>
          <w:iCs/>
          <w:color w:val="000000" w:themeColor="text1"/>
        </w:rPr>
        <w:t xml:space="preserve">Isparta Uygulamalı Bilimler Üniversitesi’nin (ISUBÜ) koordinatörlüğünde, Burdur Mehmet Akif Ersoy Üniversitesi (MAKÜ), Afyon Kocatepe Üniversitesi (AKÜ) ve Isparta Ticaret ve Sanayi Odası (ITSO) ile dört ortaklı olarak </w:t>
      </w:r>
      <w:r w:rsidRPr="008F67DF">
        <w:rPr>
          <w:rFonts w:ascii="Times New Roman" w:hAnsi="Times New Roman" w:cs="Times New Roman"/>
          <w:bCs/>
          <w:iCs/>
          <w:sz w:val="24"/>
          <w:szCs w:val="24"/>
        </w:rPr>
        <w:t>tasarlanan “Tekno-Staj Konsorsiyumu Akreditasyonu” kalite değerlendirmesi neticesinde başarılı bulunarak ak</w:t>
      </w:r>
      <w:r w:rsidR="009D4492" w:rsidRPr="008F67DF">
        <w:rPr>
          <w:rFonts w:ascii="Times New Roman" w:hAnsi="Times New Roman" w:cs="Times New Roman"/>
          <w:bCs/>
          <w:iCs/>
          <w:sz w:val="24"/>
          <w:szCs w:val="24"/>
        </w:rPr>
        <w:t>redite olan 10 projeden biri olmuşt</w:t>
      </w:r>
      <w:r w:rsidRPr="008F67DF">
        <w:rPr>
          <w:rFonts w:ascii="Times New Roman" w:hAnsi="Times New Roman" w:cs="Times New Roman"/>
          <w:bCs/>
          <w:iCs/>
          <w:sz w:val="24"/>
          <w:szCs w:val="24"/>
        </w:rPr>
        <w:t>u</w:t>
      </w:r>
      <w:r w:rsidR="009D4492" w:rsidRPr="008F67DF">
        <w:rPr>
          <w:rFonts w:ascii="Times New Roman" w:hAnsi="Times New Roman" w:cs="Times New Roman"/>
          <w:bCs/>
          <w:iCs/>
          <w:sz w:val="24"/>
          <w:szCs w:val="24"/>
        </w:rPr>
        <w:t>r</w:t>
      </w:r>
      <w:r w:rsidRPr="008F67DF">
        <w:rPr>
          <w:rFonts w:ascii="Times New Roman" w:hAnsi="Times New Roman" w:cs="Times New Roman"/>
          <w:bCs/>
          <w:iCs/>
          <w:sz w:val="24"/>
          <w:szCs w:val="24"/>
        </w:rPr>
        <w:t>.</w:t>
      </w:r>
      <w:r w:rsidR="008F67DF" w:rsidRPr="008F67DF">
        <w:rPr>
          <w:rFonts w:ascii="Times New Roman" w:hAnsi="Times New Roman" w:cs="Times New Roman"/>
          <w:bCs/>
          <w:iCs/>
          <w:sz w:val="24"/>
          <w:szCs w:val="24"/>
        </w:rPr>
        <w:t xml:space="preserve"> </w:t>
      </w:r>
      <w:r w:rsidR="008F67DF" w:rsidRPr="008F67DF">
        <w:rPr>
          <w:rFonts w:ascii="Times New Roman" w:hAnsi="Times New Roman" w:cs="Times New Roman"/>
          <w:color w:val="C00000"/>
          <w:sz w:val="24"/>
          <w:szCs w:val="24"/>
          <w:shd w:val="clear" w:color="auto" w:fill="FFFFFF"/>
        </w:rPr>
        <w:lastRenderedPageBreak/>
        <w:t xml:space="preserve">MAKÜ Bucak Teknoloji Fakültesinin hak kazandığı KA130 AB Erasmus+ Konsorsiyumu ile 6 yıl boyunca öğrenci ve personel </w:t>
      </w:r>
      <w:r w:rsidRPr="008F67DF">
        <w:rPr>
          <w:rFonts w:ascii="Times New Roman" w:hAnsi="Times New Roman" w:cs="Times New Roman"/>
          <w:bCs/>
          <w:iCs/>
          <w:color w:val="C00000"/>
          <w:sz w:val="24"/>
          <w:szCs w:val="24"/>
        </w:rPr>
        <w:t>hareketliliğine destek ver</w:t>
      </w:r>
      <w:r w:rsidR="008F67DF" w:rsidRPr="008F67DF">
        <w:rPr>
          <w:rFonts w:ascii="Times New Roman" w:hAnsi="Times New Roman" w:cs="Times New Roman"/>
          <w:bCs/>
          <w:iCs/>
          <w:color w:val="C00000"/>
          <w:sz w:val="24"/>
          <w:szCs w:val="24"/>
        </w:rPr>
        <w:t>ilecektir</w:t>
      </w:r>
      <w:r w:rsidRPr="008F67DF">
        <w:rPr>
          <w:rFonts w:ascii="Times New Roman" w:hAnsi="Times New Roman" w:cs="Times New Roman"/>
          <w:bCs/>
          <w:iCs/>
          <w:color w:val="C00000"/>
        </w:rPr>
        <w:t xml:space="preserve"> </w:t>
      </w:r>
      <w:r w:rsidRPr="00474713">
        <w:rPr>
          <w:rFonts w:ascii="Times New Roman" w:hAnsi="Times New Roman" w:cs="Times New Roman"/>
          <w:bCs/>
          <w:iCs/>
          <w:color w:val="000000" w:themeColor="text1"/>
        </w:rPr>
        <w:t>(</w:t>
      </w:r>
      <w:hyperlink r:id="rId24" w:history="1">
        <w:r w:rsidR="00FA7A83">
          <w:rPr>
            <w:rStyle w:val="Kpr"/>
            <w:rFonts w:ascii="Times New Roman" w:hAnsi="Times New Roman" w:cs="Times New Roman"/>
            <w:bCs/>
            <w:iCs/>
          </w:rPr>
          <w:t>Bağlantı</w:t>
        </w:r>
      </w:hyperlink>
      <w:r w:rsidRPr="00474713">
        <w:rPr>
          <w:rFonts w:ascii="Times New Roman" w:hAnsi="Times New Roman" w:cs="Times New Roman"/>
          <w:bCs/>
          <w:iCs/>
          <w:color w:val="000000" w:themeColor="text1"/>
        </w:rPr>
        <w:t>)</w:t>
      </w:r>
      <w:r>
        <w:rPr>
          <w:rFonts w:ascii="Times New Roman" w:hAnsi="Times New Roman" w:cs="Times New Roman"/>
          <w:bCs/>
          <w:iCs/>
          <w:color w:val="000000" w:themeColor="text1"/>
        </w:rPr>
        <w:t>.</w:t>
      </w:r>
    </w:p>
    <w:p w14:paraId="50B757BF" w14:textId="77777777" w:rsidR="001C1D79" w:rsidRPr="00A41061" w:rsidRDefault="001C1D79" w:rsidP="004F2888">
      <w:pPr>
        <w:shd w:val="clear" w:color="auto" w:fill="FFFFFF"/>
        <w:spacing w:before="15" w:after="0" w:line="360" w:lineRule="auto"/>
        <w:jc w:val="both"/>
        <w:rPr>
          <w:rFonts w:ascii="Times New Roman" w:hAnsi="Times New Roman" w:cs="Times New Roman"/>
          <w:bCs/>
          <w:iCs/>
          <w:color w:val="000000" w:themeColor="text1"/>
        </w:rPr>
      </w:pPr>
    </w:p>
    <w:p w14:paraId="5CA5F9D8" w14:textId="77777777" w:rsidR="000C4D08" w:rsidRPr="000C4D08" w:rsidRDefault="000C4D08" w:rsidP="000C4D08">
      <w:pPr>
        <w:shd w:val="clear" w:color="auto" w:fill="FFFFFF"/>
        <w:spacing w:before="15" w:after="0" w:line="360" w:lineRule="auto"/>
        <w:jc w:val="both"/>
        <w:rPr>
          <w:rFonts w:ascii="Times New Roman" w:hAnsi="Times New Roman" w:cs="Times New Roman"/>
          <w:bCs/>
          <w:iCs/>
          <w:color w:val="000000" w:themeColor="text1"/>
        </w:rPr>
      </w:pPr>
      <w:r w:rsidRPr="000C4D08">
        <w:rPr>
          <w:rFonts w:ascii="Times New Roman" w:hAnsi="Times New Roman" w:cs="Times New Roman"/>
          <w:bCs/>
          <w:iCs/>
          <w:color w:val="000000" w:themeColor="text1"/>
        </w:rPr>
        <w:t>Başvurulan program kapsamında tahsis edilen bütçe ikili anlaşmalar doğrultusunda birimler arasında paylaştırılmaktadır. Erasmus+ Personel hareketliliği çerçevesinde öğretim elemanlarının bireysel başvuruları doğrultusunda kaynak dağılımı gerçekleştirilmektedir. Daha önce hareketlilikten faydalanmamış personel ve birimler ile ikili anlaşma yapan personellere öncelik verilmektedir.</w:t>
      </w:r>
    </w:p>
    <w:p w14:paraId="44A12E5F" w14:textId="1BA70F3C" w:rsidR="001C1D79" w:rsidRDefault="001C1D79" w:rsidP="00364B15">
      <w:pPr>
        <w:shd w:val="clear" w:color="auto" w:fill="FFFFFF"/>
        <w:spacing w:before="15" w:after="0" w:line="360" w:lineRule="auto"/>
        <w:jc w:val="both"/>
        <w:rPr>
          <w:rFonts w:ascii="Times New Roman" w:hAnsi="Times New Roman" w:cs="Times New Roman"/>
          <w:bCs/>
          <w:iCs/>
          <w:color w:val="000000" w:themeColor="text1"/>
        </w:rPr>
      </w:pPr>
    </w:p>
    <w:p w14:paraId="73002804" w14:textId="33B3645E" w:rsidR="000C4D08" w:rsidRPr="00A41061" w:rsidRDefault="000C4D08" w:rsidP="00364B15">
      <w:pPr>
        <w:shd w:val="clear" w:color="auto" w:fill="FFFFFF"/>
        <w:spacing w:before="15" w:after="0" w:line="360" w:lineRule="auto"/>
        <w:jc w:val="both"/>
        <w:rPr>
          <w:rFonts w:ascii="Times New Roman" w:hAnsi="Times New Roman" w:cs="Times New Roman"/>
          <w:bCs/>
          <w:iCs/>
          <w:color w:val="000000" w:themeColor="text1"/>
        </w:rPr>
      </w:pPr>
      <w:r w:rsidRPr="00277F04">
        <w:rPr>
          <w:rFonts w:ascii="Times New Roman" w:hAnsi="Times New Roman" w:cs="Times New Roman"/>
          <w:bCs/>
          <w:iCs/>
          <w:color w:val="000000" w:themeColor="text1"/>
        </w:rPr>
        <w:t>Fakültemizde 2022-2023 eğitim öğretim yılında 2 öğrenci Erasmus hareketliliği ile yurtdışına gitmeye hak kazanmıştır. Birim genelinde uluslararasılaşma faaliyetleri teşvik edilmekte ve yayılmaktadır</w:t>
      </w:r>
      <w:r>
        <w:rPr>
          <w:rFonts w:ascii="Times New Roman" w:hAnsi="Times New Roman" w:cs="Times New Roman"/>
          <w:bCs/>
          <w:iCs/>
          <w:color w:val="000000" w:themeColor="text1"/>
        </w:rPr>
        <w:t>.</w:t>
      </w:r>
      <w:r w:rsidRPr="00277F04">
        <w:rPr>
          <w:rFonts w:ascii="Times New Roman" w:hAnsi="Times New Roman" w:cs="Times New Roman"/>
          <w:bCs/>
          <w:iCs/>
          <w:color w:val="000000" w:themeColor="text1"/>
        </w:rPr>
        <w:t xml:space="preserve"> </w:t>
      </w:r>
    </w:p>
    <w:p w14:paraId="38AD5236" w14:textId="07B8579B" w:rsidR="00CB1D81" w:rsidRDefault="00CB1D81" w:rsidP="00364B15">
      <w:pPr>
        <w:shd w:val="clear" w:color="auto" w:fill="FFFFFF"/>
        <w:spacing w:before="15" w:after="0" w:line="360" w:lineRule="auto"/>
        <w:jc w:val="both"/>
        <w:rPr>
          <w:rFonts w:ascii="Times New Roman" w:hAnsi="Times New Roman" w:cs="Times New Roman"/>
          <w:bCs/>
          <w:iCs/>
        </w:rPr>
      </w:pPr>
      <w:r w:rsidRPr="00A41061">
        <w:rPr>
          <w:rFonts w:ascii="Times New Roman" w:hAnsi="Times New Roman" w:cs="Times New Roman"/>
          <w:bCs/>
          <w:iCs/>
        </w:rPr>
        <w:t>(</w:t>
      </w:r>
      <w:hyperlink r:id="rId25" w:history="1">
        <w:r w:rsidR="00FA7A83">
          <w:rPr>
            <w:rStyle w:val="Kpr"/>
            <w:rFonts w:ascii="Times New Roman" w:hAnsi="Times New Roman" w:cs="Times New Roman"/>
            <w:bCs/>
            <w:iCs/>
          </w:rPr>
          <w:t>Bağlantı</w:t>
        </w:r>
      </w:hyperlink>
      <w:r w:rsidRPr="00A41061">
        <w:rPr>
          <w:rFonts w:ascii="Times New Roman" w:hAnsi="Times New Roman" w:cs="Times New Roman"/>
          <w:bCs/>
          <w:iCs/>
        </w:rPr>
        <w:t>)</w:t>
      </w:r>
      <w:r w:rsidR="00FA7A83">
        <w:rPr>
          <w:rFonts w:ascii="Times New Roman" w:hAnsi="Times New Roman" w:cs="Times New Roman"/>
          <w:bCs/>
          <w:iCs/>
        </w:rPr>
        <w:t xml:space="preserve"> </w:t>
      </w:r>
      <w:r w:rsidRPr="00A41061">
        <w:rPr>
          <w:rFonts w:ascii="Times New Roman" w:hAnsi="Times New Roman" w:cs="Times New Roman"/>
          <w:bCs/>
          <w:iCs/>
        </w:rPr>
        <w:t>(</w:t>
      </w:r>
      <w:hyperlink r:id="rId26" w:history="1">
        <w:r w:rsidR="00FA7A83">
          <w:rPr>
            <w:rStyle w:val="Kpr"/>
            <w:rFonts w:ascii="Times New Roman" w:hAnsi="Times New Roman" w:cs="Times New Roman"/>
            <w:bCs/>
            <w:iCs/>
          </w:rPr>
          <w:t>Bağlantı</w:t>
        </w:r>
      </w:hyperlink>
      <w:r w:rsidRPr="00A41061">
        <w:rPr>
          <w:rFonts w:ascii="Times New Roman" w:hAnsi="Times New Roman" w:cs="Times New Roman"/>
          <w:bCs/>
          <w:iCs/>
        </w:rPr>
        <w:t>)</w:t>
      </w:r>
    </w:p>
    <w:p w14:paraId="7B127A5F" w14:textId="77777777" w:rsidR="00550833" w:rsidRPr="00A41061" w:rsidRDefault="00550833" w:rsidP="00364B15">
      <w:pPr>
        <w:shd w:val="clear" w:color="auto" w:fill="FFFFFF"/>
        <w:spacing w:before="15" w:after="0" w:line="360" w:lineRule="auto"/>
        <w:jc w:val="both"/>
        <w:rPr>
          <w:rFonts w:ascii="Times New Roman" w:hAnsi="Times New Roman" w:cs="Times New Roman"/>
          <w:bCs/>
          <w:iCs/>
        </w:rPr>
      </w:pPr>
    </w:p>
    <w:p w14:paraId="3BABAAA5" w14:textId="77777777" w:rsidR="00C077AB" w:rsidRPr="004D3BD0" w:rsidRDefault="00C077AB" w:rsidP="00C077AB">
      <w:pPr>
        <w:pStyle w:val="Default"/>
        <w:spacing w:line="360" w:lineRule="auto"/>
        <w:rPr>
          <w:b/>
          <w:color w:val="FF0000"/>
          <w:sz w:val="22"/>
          <w:szCs w:val="22"/>
        </w:rPr>
      </w:pPr>
      <w:r w:rsidRPr="004D3BD0">
        <w:rPr>
          <w:b/>
          <w:color w:val="FF0000"/>
          <w:sz w:val="22"/>
          <w:szCs w:val="22"/>
        </w:rPr>
        <w:t>B. EĞİTİM VE ÖĞRETİM</w:t>
      </w:r>
    </w:p>
    <w:p w14:paraId="43BE4260" w14:textId="77777777" w:rsidR="00C077AB" w:rsidRPr="004D3BD0" w:rsidRDefault="00C077AB" w:rsidP="00C077AB">
      <w:pPr>
        <w:pStyle w:val="Default"/>
        <w:spacing w:line="360" w:lineRule="auto"/>
        <w:jc w:val="both"/>
        <w:rPr>
          <w:b/>
          <w:iCs/>
          <w:color w:val="FF0000"/>
          <w:sz w:val="22"/>
          <w:szCs w:val="22"/>
        </w:rPr>
      </w:pPr>
      <w:r w:rsidRPr="004D3BD0">
        <w:rPr>
          <w:b/>
          <w:iCs/>
          <w:color w:val="FF0000"/>
          <w:sz w:val="22"/>
          <w:szCs w:val="22"/>
        </w:rPr>
        <w:t>B.1. Programların Tasarımı ve Onayı</w:t>
      </w:r>
    </w:p>
    <w:p w14:paraId="75052CD2" w14:textId="77777777" w:rsidR="00C077AB" w:rsidRPr="004D3BD0" w:rsidRDefault="00C077AB" w:rsidP="00C077AB">
      <w:pPr>
        <w:pStyle w:val="Default"/>
        <w:spacing w:line="360" w:lineRule="auto"/>
        <w:rPr>
          <w:b/>
          <w:iCs/>
          <w:color w:val="FF0000"/>
          <w:sz w:val="22"/>
          <w:szCs w:val="22"/>
        </w:rPr>
      </w:pPr>
      <w:r w:rsidRPr="004D3BD0">
        <w:rPr>
          <w:b/>
          <w:iCs/>
          <w:color w:val="FF0000"/>
          <w:sz w:val="22"/>
          <w:szCs w:val="22"/>
        </w:rPr>
        <w:t>B.1.1. Programların tasarımı ve onayı</w:t>
      </w:r>
    </w:p>
    <w:p w14:paraId="62956D39" w14:textId="2EBF4AE3" w:rsidR="00C077AB" w:rsidRPr="00A41061" w:rsidRDefault="00C077AB" w:rsidP="00C077AB">
      <w:pPr>
        <w:pStyle w:val="Default"/>
        <w:spacing w:line="360" w:lineRule="auto"/>
        <w:jc w:val="both"/>
        <w:rPr>
          <w:b/>
          <w:color w:val="auto"/>
          <w:sz w:val="22"/>
          <w:szCs w:val="22"/>
        </w:rPr>
      </w:pPr>
      <w:r w:rsidRPr="00A41061">
        <w:rPr>
          <w:b/>
          <w:color w:val="auto"/>
          <w:sz w:val="22"/>
          <w:szCs w:val="22"/>
        </w:rPr>
        <w:t xml:space="preserve">Olgunluk Düzeyi = </w:t>
      </w:r>
      <w:r w:rsidR="00BE6CD2" w:rsidRPr="00A41061">
        <w:rPr>
          <w:b/>
          <w:color w:val="auto"/>
          <w:sz w:val="22"/>
          <w:szCs w:val="22"/>
        </w:rPr>
        <w:t>3</w:t>
      </w:r>
      <w:r w:rsidRPr="00A41061">
        <w:rPr>
          <w:b/>
          <w:color w:val="auto"/>
          <w:sz w:val="22"/>
          <w:szCs w:val="22"/>
        </w:rPr>
        <w:t xml:space="preserve"> (</w:t>
      </w:r>
      <w:r w:rsidR="009B5DBD" w:rsidRPr="00A41061">
        <w:rPr>
          <w:color w:val="auto"/>
          <w:sz w:val="22"/>
          <w:szCs w:val="22"/>
          <w:shd w:val="clear" w:color="auto" w:fill="FFFFFF"/>
        </w:rPr>
        <w:t>Tanımlı süreçler doğrultusunda; birimin genelinde, tasarımı ve onayı gerçekleşen programlar, programların amaç ve öğrenme çıktılarına uygun olarak yürütülmektedir</w:t>
      </w:r>
      <w:r w:rsidRPr="00A41061">
        <w:rPr>
          <w:color w:val="auto"/>
          <w:sz w:val="22"/>
          <w:szCs w:val="22"/>
          <w:shd w:val="clear" w:color="auto" w:fill="FFFFFF"/>
        </w:rPr>
        <w:t>.</w:t>
      </w:r>
      <w:r w:rsidRPr="00A41061">
        <w:rPr>
          <w:b/>
          <w:color w:val="auto"/>
          <w:sz w:val="22"/>
          <w:szCs w:val="22"/>
        </w:rPr>
        <w:t>)</w:t>
      </w:r>
    </w:p>
    <w:tbl>
      <w:tblPr>
        <w:tblStyle w:val="TabloKlavuzu"/>
        <w:tblW w:w="5000" w:type="pct"/>
        <w:jc w:val="center"/>
        <w:tblLook w:val="04A0" w:firstRow="1" w:lastRow="0" w:firstColumn="1" w:lastColumn="0" w:noHBand="0" w:noVBand="1"/>
      </w:tblPr>
      <w:tblGrid>
        <w:gridCol w:w="1795"/>
        <w:gridCol w:w="1720"/>
        <w:gridCol w:w="1999"/>
        <w:gridCol w:w="2032"/>
        <w:gridCol w:w="1742"/>
      </w:tblGrid>
      <w:tr w:rsidR="000F2248" w:rsidRPr="00DC26C6" w14:paraId="5990E989" w14:textId="77777777" w:rsidTr="004D3BD0">
        <w:trPr>
          <w:trHeight w:val="199"/>
          <w:jc w:val="center"/>
        </w:trPr>
        <w:tc>
          <w:tcPr>
            <w:tcW w:w="966" w:type="pct"/>
          </w:tcPr>
          <w:p w14:paraId="3A3EA5E8"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926" w:type="pct"/>
          </w:tcPr>
          <w:p w14:paraId="106F968B"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1076" w:type="pct"/>
          </w:tcPr>
          <w:p w14:paraId="23EEFD22"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094" w:type="pct"/>
          </w:tcPr>
          <w:p w14:paraId="2271C264"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38" w:type="pct"/>
          </w:tcPr>
          <w:p w14:paraId="013B4349"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41A38E9E" w14:textId="77777777" w:rsidTr="004D3BD0">
        <w:trPr>
          <w:trHeight w:val="443"/>
          <w:jc w:val="center"/>
        </w:trPr>
        <w:tc>
          <w:tcPr>
            <w:tcW w:w="966" w:type="pct"/>
          </w:tcPr>
          <w:p w14:paraId="275C1872"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shd w:val="clear" w:color="auto" w:fill="FFFFFF"/>
              </w:rPr>
              <w:t>Birimde programların tasarımı ve onayına ilişkin süreçler tanımlanmamıştır.</w:t>
            </w:r>
          </w:p>
        </w:tc>
        <w:tc>
          <w:tcPr>
            <w:tcW w:w="926" w:type="pct"/>
          </w:tcPr>
          <w:p w14:paraId="13228D08"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shd w:val="clear" w:color="auto" w:fill="FFFFFF"/>
              </w:rPr>
              <w:t>Birimde programların tasarımı ve onayına ilişkin ilke, yöntem, TYYÇ ile uyum ve paydaş katılımını içeren tanımlı süreçler bulunmaktadır.</w:t>
            </w:r>
          </w:p>
        </w:tc>
        <w:tc>
          <w:tcPr>
            <w:tcW w:w="1076" w:type="pct"/>
          </w:tcPr>
          <w:p w14:paraId="2F89278D"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Tanımlı süreçler doğrultusunda; birimin genelinde, tasarımı ve onayı gerçekleşen programlar, programların amaç ve öğrenme çıktılarına uygun olarak yürütülmektedir.</w:t>
            </w:r>
          </w:p>
        </w:tc>
        <w:tc>
          <w:tcPr>
            <w:tcW w:w="1094" w:type="pct"/>
          </w:tcPr>
          <w:p w14:paraId="3BBF162D"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Programların tasarım ve onay süreçleri sistematik olarak izlenmekte ve ilgili paydaşlarla birlikte değerlendirilerek iyileştirilmektedir.</w:t>
            </w:r>
          </w:p>
        </w:tc>
        <w:tc>
          <w:tcPr>
            <w:tcW w:w="938" w:type="pct"/>
          </w:tcPr>
          <w:p w14:paraId="2CC2A0E7"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shd w:val="clear" w:color="auto" w:fill="FFFFFF"/>
              </w:rPr>
              <w:t>İçselleştirilmiş, sistematik, sürdürülebilir ve örnek gösterilebilir uygulamalar bulunmaktadır.</w:t>
            </w:r>
          </w:p>
        </w:tc>
      </w:tr>
      <w:tr w:rsidR="000F2248" w:rsidRPr="00DC26C6" w14:paraId="4800E759" w14:textId="77777777" w:rsidTr="004D3BD0">
        <w:trPr>
          <w:trHeight w:val="159"/>
          <w:jc w:val="center"/>
        </w:trPr>
        <w:tc>
          <w:tcPr>
            <w:tcW w:w="966" w:type="pct"/>
          </w:tcPr>
          <w:p w14:paraId="3AA30EED" w14:textId="77777777" w:rsidR="000F2248" w:rsidRPr="00DC26C6" w:rsidRDefault="000F2248" w:rsidP="005251B0">
            <w:pPr>
              <w:rPr>
                <w:rFonts w:ascii="Times New Roman" w:hAnsi="Times New Roman" w:cs="Times New Roman"/>
                <w:b/>
              </w:rPr>
            </w:pPr>
          </w:p>
        </w:tc>
        <w:tc>
          <w:tcPr>
            <w:tcW w:w="926" w:type="pct"/>
          </w:tcPr>
          <w:p w14:paraId="1C807789" w14:textId="77777777" w:rsidR="000F2248" w:rsidRPr="00DC26C6" w:rsidRDefault="000F2248" w:rsidP="005251B0">
            <w:pPr>
              <w:rPr>
                <w:rFonts w:ascii="Times New Roman" w:hAnsi="Times New Roman" w:cs="Times New Roman"/>
                <w:b/>
              </w:rPr>
            </w:pPr>
          </w:p>
        </w:tc>
        <w:tc>
          <w:tcPr>
            <w:tcW w:w="1076" w:type="pct"/>
          </w:tcPr>
          <w:p w14:paraId="077689A8" w14:textId="19C13F49" w:rsidR="000F2248" w:rsidRPr="00DC26C6" w:rsidRDefault="000F2248" w:rsidP="000F2248">
            <w:pPr>
              <w:jc w:val="center"/>
              <w:rPr>
                <w:rFonts w:ascii="Times New Roman" w:hAnsi="Times New Roman" w:cs="Times New Roman"/>
                <w:b/>
              </w:rPr>
            </w:pPr>
            <w:r w:rsidRPr="00DC26C6">
              <w:rPr>
                <w:rFonts w:ascii="Times New Roman" w:hAnsi="Times New Roman" w:cs="Times New Roman"/>
                <w:b/>
              </w:rPr>
              <w:t>X</w:t>
            </w:r>
          </w:p>
        </w:tc>
        <w:tc>
          <w:tcPr>
            <w:tcW w:w="1094" w:type="pct"/>
          </w:tcPr>
          <w:p w14:paraId="698B9F10" w14:textId="0DFFC283" w:rsidR="000F2248" w:rsidRPr="00DC26C6" w:rsidRDefault="000F2248" w:rsidP="005251B0">
            <w:pPr>
              <w:jc w:val="center"/>
              <w:rPr>
                <w:rFonts w:ascii="Times New Roman" w:hAnsi="Times New Roman" w:cs="Times New Roman"/>
                <w:b/>
              </w:rPr>
            </w:pPr>
          </w:p>
        </w:tc>
        <w:tc>
          <w:tcPr>
            <w:tcW w:w="938" w:type="pct"/>
          </w:tcPr>
          <w:p w14:paraId="2C620906" w14:textId="77777777" w:rsidR="000F2248" w:rsidRPr="00DC26C6" w:rsidRDefault="000F2248" w:rsidP="005251B0">
            <w:pPr>
              <w:rPr>
                <w:rFonts w:ascii="Times New Roman" w:hAnsi="Times New Roman" w:cs="Times New Roman"/>
                <w:b/>
              </w:rPr>
            </w:pPr>
          </w:p>
        </w:tc>
      </w:tr>
    </w:tbl>
    <w:p w14:paraId="01CFDEF4" w14:textId="77777777" w:rsidR="001C1D79" w:rsidRPr="00A41061" w:rsidRDefault="001C1D79" w:rsidP="00C077AB">
      <w:pPr>
        <w:pStyle w:val="Default"/>
        <w:spacing w:line="360" w:lineRule="auto"/>
        <w:jc w:val="both"/>
        <w:rPr>
          <w:color w:val="auto"/>
          <w:sz w:val="22"/>
          <w:szCs w:val="22"/>
        </w:rPr>
      </w:pPr>
    </w:p>
    <w:p w14:paraId="3A1AB63F" w14:textId="3FF70036" w:rsidR="00C077AB" w:rsidRPr="00A41061" w:rsidRDefault="00C077AB" w:rsidP="00C077AB">
      <w:pPr>
        <w:pStyle w:val="Default"/>
        <w:spacing w:line="360" w:lineRule="auto"/>
        <w:jc w:val="both"/>
        <w:rPr>
          <w:color w:val="auto"/>
          <w:sz w:val="22"/>
          <w:szCs w:val="22"/>
        </w:rPr>
      </w:pPr>
      <w:r w:rsidRPr="00A41061">
        <w:rPr>
          <w:color w:val="auto"/>
          <w:sz w:val="22"/>
          <w:szCs w:val="22"/>
        </w:rPr>
        <w:t>Fakültemiz akademik birimleri tarafından yürütülen lisans programlarının eğitim ve öğretim amaçları ve program çıktıları “Türkiye Yükseköğretim Yeterlilikler Çerçevesi (TYYÇ)” içerisinde değerlendirilmektedir. TYYÇ kapsamında uyumu belirtilmekte olup kamuoyuna ilan edilmektedir.</w:t>
      </w:r>
    </w:p>
    <w:p w14:paraId="4A6655C7" w14:textId="7DD878CB" w:rsidR="00550833" w:rsidRDefault="00C077AB" w:rsidP="00C077AB">
      <w:pPr>
        <w:pStyle w:val="Default"/>
        <w:spacing w:line="360" w:lineRule="auto"/>
        <w:jc w:val="both"/>
        <w:rPr>
          <w:color w:val="auto"/>
          <w:sz w:val="22"/>
          <w:szCs w:val="22"/>
        </w:rPr>
      </w:pPr>
      <w:r w:rsidRPr="00A41061">
        <w:rPr>
          <w:color w:val="auto"/>
          <w:sz w:val="22"/>
          <w:szCs w:val="22"/>
        </w:rPr>
        <w:t>(</w:t>
      </w:r>
      <w:hyperlink r:id="rId27" w:history="1">
        <w:r w:rsidR="00FA7A83">
          <w:rPr>
            <w:rStyle w:val="Kpr"/>
            <w:color w:val="0070C0"/>
            <w:sz w:val="22"/>
            <w:szCs w:val="22"/>
          </w:rPr>
          <w:t>Bağlantı</w:t>
        </w:r>
      </w:hyperlink>
      <w:r w:rsidRPr="00A41061">
        <w:rPr>
          <w:color w:val="auto"/>
          <w:sz w:val="22"/>
          <w:szCs w:val="22"/>
        </w:rPr>
        <w:t>)</w:t>
      </w:r>
      <w:r w:rsidR="00FA7A83">
        <w:rPr>
          <w:color w:val="auto"/>
          <w:sz w:val="22"/>
          <w:szCs w:val="22"/>
        </w:rPr>
        <w:t xml:space="preserve"> </w:t>
      </w:r>
      <w:r w:rsidRPr="00A41061">
        <w:rPr>
          <w:color w:val="auto"/>
          <w:sz w:val="22"/>
          <w:szCs w:val="22"/>
        </w:rPr>
        <w:t>(</w:t>
      </w:r>
      <w:hyperlink r:id="rId28" w:history="1">
        <w:r w:rsidR="00FA7A83">
          <w:rPr>
            <w:rStyle w:val="Kpr"/>
            <w:sz w:val="22"/>
            <w:szCs w:val="22"/>
          </w:rPr>
          <w:t>Bağlantı</w:t>
        </w:r>
      </w:hyperlink>
      <w:r w:rsidRPr="00A41061">
        <w:rPr>
          <w:color w:val="auto"/>
          <w:sz w:val="22"/>
          <w:szCs w:val="22"/>
        </w:rPr>
        <w:t>)</w:t>
      </w:r>
    </w:p>
    <w:p w14:paraId="749EFD94" w14:textId="77777777" w:rsidR="00FA7A83" w:rsidRPr="00A41061" w:rsidRDefault="00FA7A83" w:rsidP="00C077AB">
      <w:pPr>
        <w:pStyle w:val="Default"/>
        <w:spacing w:line="360" w:lineRule="auto"/>
        <w:jc w:val="both"/>
        <w:rPr>
          <w:color w:val="auto"/>
          <w:sz w:val="22"/>
          <w:szCs w:val="22"/>
        </w:rPr>
      </w:pPr>
    </w:p>
    <w:p w14:paraId="0B1F08B0" w14:textId="28461752" w:rsidR="00C077AB" w:rsidRPr="00A41061" w:rsidRDefault="00C077AB" w:rsidP="00C077AB">
      <w:pPr>
        <w:pStyle w:val="Default"/>
        <w:spacing w:line="360" w:lineRule="auto"/>
        <w:jc w:val="both"/>
        <w:rPr>
          <w:color w:val="auto"/>
          <w:sz w:val="22"/>
          <w:szCs w:val="22"/>
        </w:rPr>
      </w:pPr>
      <w:r w:rsidRPr="00A41061">
        <w:rPr>
          <w:color w:val="auto"/>
          <w:sz w:val="22"/>
          <w:szCs w:val="22"/>
        </w:rPr>
        <w:t>Programların eğitim amaçları ve program çıktıları öğrenim sürecinde öğrencinin program çıktılarına dayalı öğreneceklerini ölçülebilir biçimde sunmak üzere planlanmaktadır. Birimlerin stratejik hedefleri göz önüne alınarak program yeterlilikleri belirlenmektedir.</w:t>
      </w:r>
    </w:p>
    <w:p w14:paraId="23F96EE5" w14:textId="77777777" w:rsidR="001C1D79" w:rsidRPr="00A41061" w:rsidRDefault="001C1D79" w:rsidP="00C077AB">
      <w:pPr>
        <w:pStyle w:val="Default"/>
        <w:spacing w:line="360" w:lineRule="auto"/>
        <w:jc w:val="both"/>
        <w:rPr>
          <w:iCs/>
          <w:color w:val="auto"/>
          <w:sz w:val="22"/>
          <w:szCs w:val="22"/>
        </w:rPr>
      </w:pPr>
    </w:p>
    <w:p w14:paraId="613F6950" w14:textId="77777777" w:rsidR="001C1D79" w:rsidRPr="00A41061" w:rsidRDefault="00C077AB" w:rsidP="001C1D79">
      <w:pPr>
        <w:widowControl w:val="0"/>
        <w:spacing w:after="0" w:line="360" w:lineRule="auto"/>
        <w:jc w:val="both"/>
        <w:rPr>
          <w:rFonts w:ascii="Times New Roman" w:hAnsi="Times New Roman" w:cs="Times New Roman"/>
        </w:rPr>
      </w:pPr>
      <w:r w:rsidRPr="00A41061">
        <w:rPr>
          <w:rFonts w:ascii="Times New Roman" w:hAnsi="Times New Roman" w:cs="Times New Roman"/>
        </w:rPr>
        <w:t xml:space="preserve">Fakültemizde yürütülen eğitim ve öğretim faaliyetlerinde öğrenci iş yüküne dayalı tasarım, YÖKAK ve AKTS dikkate alınarak belirlenmektedir. Fakültemizde AKTS hesaplanmasında, 30 AKTS 1 yarıyıllık iş yüküne ve 60 AKTS 1 yıllık iş yüküne karşılık gelmektedir. Programların eğitim amaçları </w:t>
      </w:r>
      <w:r w:rsidRPr="00A41061">
        <w:rPr>
          <w:rFonts w:ascii="Times New Roman" w:hAnsi="Times New Roman" w:cs="Times New Roman"/>
        </w:rPr>
        <w:lastRenderedPageBreak/>
        <w:t>ve program çıktıları öğrenim sürecinde öğrencinin program çıktılarına dayalı öğreneceklerini ölçülebilir biçimde sunmak üzere planlanmaktadır. Öğrenci iş yükünün belirlenmesinde öğrencinin hedeflenen öğrenme kazanımlarına ulaşabilmek için dersle ilgili olarak yaptığı derslik içi ve derslik dışı çalışmalar ve sınavlar dikkate alınmaktadır. İş yükü üzerinden belirlenen AKTS’ler kamuoyuna açık olarak üniversitemiz resmî web sayfasında yer alan “AKTS Bilgi Paketi” adı altında, duyurulmaktadır. Bu bilgiler aynı zamanda öğrencilere her dönem başında öğretim elemanları tarafından fiziki ya da online olarak paylaşılmaktadır.</w:t>
      </w:r>
    </w:p>
    <w:p w14:paraId="26D44CBF" w14:textId="77777777" w:rsidR="001C1D79" w:rsidRPr="00A41061" w:rsidRDefault="001C1D79" w:rsidP="001C1D79">
      <w:pPr>
        <w:widowControl w:val="0"/>
        <w:spacing w:after="0" w:line="360" w:lineRule="auto"/>
        <w:jc w:val="both"/>
        <w:rPr>
          <w:rFonts w:ascii="Times New Roman" w:hAnsi="Times New Roman" w:cs="Times New Roman"/>
        </w:rPr>
      </w:pPr>
    </w:p>
    <w:p w14:paraId="62A4F4D3" w14:textId="160E6769" w:rsidR="00C077AB" w:rsidRPr="00A41061" w:rsidRDefault="00C077AB" w:rsidP="001C1D79">
      <w:pPr>
        <w:widowControl w:val="0"/>
        <w:spacing w:after="0" w:line="360" w:lineRule="auto"/>
        <w:jc w:val="both"/>
        <w:rPr>
          <w:rFonts w:ascii="Times New Roman" w:hAnsi="Times New Roman" w:cs="Times New Roman"/>
        </w:rPr>
      </w:pPr>
      <w:r w:rsidRPr="00A41061">
        <w:rPr>
          <w:rFonts w:ascii="Times New Roman" w:hAnsi="Times New Roman" w:cs="Times New Roman"/>
        </w:rPr>
        <w:t xml:space="preserve">Eğitim-öğretimin her seviyesinde öğrencilere araştırma yetkinliğini kazandırmak üzere, </w:t>
      </w:r>
      <w:r w:rsidRPr="00C91001">
        <w:rPr>
          <w:rFonts w:ascii="Times New Roman" w:hAnsi="Times New Roman" w:cs="Times New Roman"/>
        </w:rPr>
        <w:t>Tübitak öğrenci projeleri yürütülmekte</w:t>
      </w:r>
      <w:r w:rsidR="00C91001" w:rsidRPr="00C91001">
        <w:rPr>
          <w:rFonts w:ascii="Times New Roman" w:hAnsi="Times New Roman" w:cs="Times New Roman"/>
        </w:rPr>
        <w:t>dir</w:t>
      </w:r>
      <w:r w:rsidR="00C91001">
        <w:rPr>
          <w:rFonts w:ascii="Times New Roman" w:hAnsi="Times New Roman" w:cs="Times New Roman"/>
        </w:rPr>
        <w:t>. (</w:t>
      </w:r>
      <w:hyperlink r:id="rId29" w:history="1">
        <w:r w:rsidR="00C91001" w:rsidRPr="00C91001">
          <w:rPr>
            <w:rStyle w:val="Kpr"/>
            <w:rFonts w:ascii="Times New Roman" w:hAnsi="Times New Roman" w:cs="Times New Roman"/>
          </w:rPr>
          <w:t>Bağlantı</w:t>
        </w:r>
      </w:hyperlink>
      <w:r w:rsidR="00C91001">
        <w:rPr>
          <w:rFonts w:ascii="Times New Roman" w:hAnsi="Times New Roman" w:cs="Times New Roman"/>
        </w:rPr>
        <w:t>)</w:t>
      </w:r>
    </w:p>
    <w:p w14:paraId="0919DB19" w14:textId="77777777" w:rsidR="001C1D79" w:rsidRPr="00A41061" w:rsidRDefault="001C1D79" w:rsidP="001C1D79">
      <w:pPr>
        <w:widowControl w:val="0"/>
        <w:spacing w:after="0" w:line="360" w:lineRule="auto"/>
        <w:jc w:val="both"/>
        <w:rPr>
          <w:rFonts w:ascii="Times New Roman" w:hAnsi="Times New Roman" w:cs="Times New Roman"/>
        </w:rPr>
      </w:pPr>
    </w:p>
    <w:p w14:paraId="53EC8EE9" w14:textId="39F137CC" w:rsidR="00380B1D" w:rsidRDefault="00C077AB" w:rsidP="00C077AB">
      <w:pPr>
        <w:pStyle w:val="Default"/>
        <w:spacing w:before="120" w:line="360" w:lineRule="auto"/>
        <w:jc w:val="both"/>
        <w:rPr>
          <w:color w:val="auto"/>
          <w:sz w:val="22"/>
          <w:szCs w:val="22"/>
        </w:rPr>
      </w:pPr>
      <w:r w:rsidRPr="00A41061">
        <w:rPr>
          <w:color w:val="auto"/>
          <w:sz w:val="22"/>
          <w:szCs w:val="22"/>
        </w:rPr>
        <w:t>Kurumdaki öğretim programlarının amaçları, kazanımları ve ders bilgi paketlerinin hazırlanması ve kamuoyuyla paylaşılması, Türkiye Yükseköğretim Yeterlilikler Çerçevesi (TYYÇ) Lisans eğitimi yeterlilikleri göz önüne alınarak fakülte vizyon ve misyonuna uygun olarak hazırlanan derslerin amaçları, kazanımları ve ders bilgi paketleri Fakülte web sayfasında paylaşılmaktadır.</w:t>
      </w:r>
      <w:r w:rsidR="00FA7A83">
        <w:rPr>
          <w:color w:val="auto"/>
          <w:sz w:val="22"/>
          <w:szCs w:val="22"/>
        </w:rPr>
        <w:t xml:space="preserve"> </w:t>
      </w:r>
      <w:r w:rsidRPr="00A41061">
        <w:rPr>
          <w:color w:val="auto"/>
          <w:sz w:val="22"/>
          <w:szCs w:val="22"/>
        </w:rPr>
        <w:t>(</w:t>
      </w:r>
      <w:hyperlink r:id="rId30" w:history="1">
        <w:r w:rsidR="00FA7A83">
          <w:rPr>
            <w:rStyle w:val="Kpr"/>
            <w:color w:val="0070C0"/>
            <w:sz w:val="22"/>
            <w:szCs w:val="22"/>
          </w:rPr>
          <w:t>Bağlantı</w:t>
        </w:r>
      </w:hyperlink>
      <w:r w:rsidRPr="00A41061">
        <w:rPr>
          <w:color w:val="0070C0"/>
          <w:sz w:val="22"/>
          <w:szCs w:val="22"/>
        </w:rPr>
        <w:t>)</w:t>
      </w:r>
      <w:r w:rsidR="00FA7A83">
        <w:rPr>
          <w:color w:val="auto"/>
          <w:sz w:val="22"/>
          <w:szCs w:val="22"/>
        </w:rPr>
        <w:t xml:space="preserve"> </w:t>
      </w:r>
      <w:r w:rsidRPr="00A41061">
        <w:rPr>
          <w:color w:val="auto"/>
          <w:sz w:val="22"/>
          <w:szCs w:val="22"/>
        </w:rPr>
        <w:t>(</w:t>
      </w:r>
      <w:hyperlink r:id="rId31" w:history="1">
        <w:r w:rsidR="00FA7A83">
          <w:rPr>
            <w:rStyle w:val="Kpr"/>
            <w:sz w:val="22"/>
            <w:szCs w:val="22"/>
          </w:rPr>
          <w:t>Bağlantı</w:t>
        </w:r>
      </w:hyperlink>
      <w:r w:rsidRPr="00A41061">
        <w:rPr>
          <w:color w:val="auto"/>
          <w:sz w:val="22"/>
          <w:szCs w:val="22"/>
        </w:rPr>
        <w:t>)</w:t>
      </w:r>
    </w:p>
    <w:p w14:paraId="18BA30DC" w14:textId="77777777" w:rsidR="005B1985" w:rsidRDefault="005B1985" w:rsidP="00C077AB">
      <w:pPr>
        <w:pStyle w:val="Default"/>
        <w:spacing w:before="120" w:line="360" w:lineRule="auto"/>
        <w:jc w:val="both"/>
        <w:rPr>
          <w:color w:val="auto"/>
          <w:sz w:val="22"/>
          <w:szCs w:val="22"/>
        </w:rPr>
      </w:pPr>
    </w:p>
    <w:p w14:paraId="1934264C" w14:textId="2AB34DDE" w:rsidR="000C4D08" w:rsidRDefault="000C4D08" w:rsidP="00C077AB">
      <w:pPr>
        <w:pStyle w:val="Default"/>
        <w:spacing w:before="120" w:line="360" w:lineRule="auto"/>
        <w:jc w:val="both"/>
        <w:rPr>
          <w:color w:val="auto"/>
          <w:sz w:val="22"/>
          <w:szCs w:val="22"/>
        </w:rPr>
      </w:pPr>
      <w:r w:rsidRPr="000C4D08">
        <w:rPr>
          <w:color w:val="auto"/>
          <w:sz w:val="22"/>
          <w:szCs w:val="22"/>
        </w:rPr>
        <w:t>Öğrencilerimizin program güncelleme süreçlerine katılması 2022-2023 yılı bahar dönemi kalite toplantısında değerlendirilecektir.</w:t>
      </w:r>
    </w:p>
    <w:p w14:paraId="3BBEF65F" w14:textId="77777777" w:rsidR="005B1985" w:rsidRDefault="005B1985" w:rsidP="00C077AB">
      <w:pPr>
        <w:pStyle w:val="Default"/>
        <w:spacing w:before="120" w:line="360" w:lineRule="auto"/>
        <w:jc w:val="both"/>
        <w:rPr>
          <w:color w:val="auto"/>
          <w:sz w:val="22"/>
          <w:szCs w:val="22"/>
        </w:rPr>
      </w:pPr>
    </w:p>
    <w:p w14:paraId="27B870A0" w14:textId="02D8D83F" w:rsidR="00C077AB" w:rsidRPr="004D3BD0" w:rsidRDefault="00C077AB" w:rsidP="00C077AB">
      <w:pPr>
        <w:pStyle w:val="Default"/>
        <w:spacing w:before="120" w:line="360" w:lineRule="auto"/>
        <w:jc w:val="both"/>
        <w:rPr>
          <w:b/>
          <w:iCs/>
          <w:color w:val="FF0000"/>
          <w:sz w:val="22"/>
          <w:szCs w:val="22"/>
        </w:rPr>
      </w:pPr>
      <w:r w:rsidRPr="004D3BD0">
        <w:rPr>
          <w:b/>
          <w:iCs/>
          <w:color w:val="FF0000"/>
          <w:sz w:val="22"/>
          <w:szCs w:val="22"/>
        </w:rPr>
        <w:t>B.1.2. Programın ders dağılım dengesi</w:t>
      </w:r>
    </w:p>
    <w:p w14:paraId="59848ABA" w14:textId="160738AE" w:rsidR="000F2248" w:rsidRPr="004D3BD0" w:rsidRDefault="00C077AB" w:rsidP="000F2248">
      <w:pPr>
        <w:spacing w:line="360" w:lineRule="auto"/>
        <w:jc w:val="both"/>
        <w:rPr>
          <w:rFonts w:ascii="Times New Roman" w:hAnsi="Times New Roman" w:cs="Times New Roman"/>
          <w:b/>
        </w:rPr>
      </w:pPr>
      <w:r w:rsidRPr="00A41061">
        <w:rPr>
          <w:rFonts w:ascii="Times New Roman" w:hAnsi="Times New Roman" w:cs="Times New Roman"/>
          <w:b/>
        </w:rPr>
        <w:t>Olgunluk Düzeyi = 3 (</w:t>
      </w:r>
      <w:r w:rsidRPr="00A41061">
        <w:rPr>
          <w:rFonts w:ascii="Times New Roman" w:hAnsi="Times New Roman" w:cs="Times New Roman"/>
          <w:shd w:val="clear" w:color="auto" w:fill="FFFFFF"/>
        </w:rPr>
        <w:t>Programların genelinde ders bilgi paketleri, tanımlı süreçler doğrultusunda hazırlanmış ve ilan edilmiştir.</w:t>
      </w:r>
      <w:r w:rsidRPr="00A41061">
        <w:rPr>
          <w:rFonts w:ascii="Times New Roman" w:hAnsi="Times New Roman" w:cs="Times New Roman"/>
          <w:b/>
        </w:rPr>
        <w:t>)</w:t>
      </w:r>
    </w:p>
    <w:tbl>
      <w:tblPr>
        <w:tblStyle w:val="TabloKlavuzu"/>
        <w:tblW w:w="5000" w:type="pct"/>
        <w:jc w:val="center"/>
        <w:tblLook w:val="04A0" w:firstRow="1" w:lastRow="0" w:firstColumn="1" w:lastColumn="0" w:noHBand="0" w:noVBand="1"/>
      </w:tblPr>
      <w:tblGrid>
        <w:gridCol w:w="1451"/>
        <w:gridCol w:w="3234"/>
        <w:gridCol w:w="1541"/>
        <w:gridCol w:w="1551"/>
        <w:gridCol w:w="1511"/>
      </w:tblGrid>
      <w:tr w:rsidR="000F2248" w:rsidRPr="00DC26C6" w14:paraId="561FCC88" w14:textId="77777777" w:rsidTr="004D3BD0">
        <w:trPr>
          <w:trHeight w:val="260"/>
          <w:jc w:val="center"/>
        </w:trPr>
        <w:tc>
          <w:tcPr>
            <w:tcW w:w="608" w:type="pct"/>
          </w:tcPr>
          <w:p w14:paraId="06D9EB3B"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1824" w:type="pct"/>
          </w:tcPr>
          <w:p w14:paraId="7121EEED"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912" w:type="pct"/>
          </w:tcPr>
          <w:p w14:paraId="3DD7F8A7"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760" w:type="pct"/>
          </w:tcPr>
          <w:p w14:paraId="216AF091"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897" w:type="pct"/>
          </w:tcPr>
          <w:p w14:paraId="1E9BB29C"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40B9979D" w14:textId="77777777" w:rsidTr="004D3BD0">
        <w:trPr>
          <w:trHeight w:val="1595"/>
          <w:jc w:val="center"/>
        </w:trPr>
        <w:tc>
          <w:tcPr>
            <w:tcW w:w="608" w:type="pct"/>
          </w:tcPr>
          <w:p w14:paraId="1CF670A6"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sz w:val="18"/>
                <w:szCs w:val="18"/>
                <w:shd w:val="clear" w:color="auto" w:fill="FFFFFF"/>
              </w:rPr>
              <w:t>Ders dağılımına ilişkin, ilke ve yöntemler tnımlanmamıştır.</w:t>
            </w:r>
          </w:p>
        </w:tc>
        <w:tc>
          <w:tcPr>
            <w:tcW w:w="1824" w:type="pct"/>
          </w:tcPr>
          <w:p w14:paraId="354C51B8"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912" w:type="pct"/>
          </w:tcPr>
          <w:p w14:paraId="4BE7C946"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shd w:val="clear" w:color="auto" w:fill="FFFFFF"/>
              </w:rPr>
              <w:t>Programların genelinde ders bilgi paketleri, tanımlı süreçler doğrultusunda hazırlanmış ve ilan edilmiştir.</w:t>
            </w:r>
          </w:p>
        </w:tc>
        <w:tc>
          <w:tcPr>
            <w:tcW w:w="760" w:type="pct"/>
          </w:tcPr>
          <w:p w14:paraId="16215C92"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shd w:val="clear" w:color="auto" w:fill="FFFFFF"/>
              </w:rPr>
              <w:t>Programlarda ders dağılım dengesi izlenmekte ve iyileştirilmektedir.</w:t>
            </w:r>
          </w:p>
        </w:tc>
        <w:tc>
          <w:tcPr>
            <w:tcW w:w="897" w:type="pct"/>
          </w:tcPr>
          <w:p w14:paraId="18E91439"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shd w:val="clear" w:color="auto" w:fill="FFFFFF"/>
              </w:rPr>
              <w:t>İçselleştirilmiş, sistematik, sürdürülebilir ve örnek gösterilebilir uygulamalar bulunmaktadır.</w:t>
            </w:r>
          </w:p>
        </w:tc>
      </w:tr>
      <w:tr w:rsidR="000F2248" w:rsidRPr="00DC26C6" w14:paraId="4F509B02" w14:textId="77777777" w:rsidTr="004D3BD0">
        <w:trPr>
          <w:trHeight w:val="144"/>
          <w:jc w:val="center"/>
        </w:trPr>
        <w:tc>
          <w:tcPr>
            <w:tcW w:w="608" w:type="pct"/>
          </w:tcPr>
          <w:p w14:paraId="2AFA31C3" w14:textId="77777777" w:rsidR="000F2248" w:rsidRPr="00DC26C6" w:rsidRDefault="000F2248" w:rsidP="005251B0">
            <w:pPr>
              <w:rPr>
                <w:rFonts w:ascii="Times New Roman" w:hAnsi="Times New Roman" w:cs="Times New Roman"/>
                <w:b/>
              </w:rPr>
            </w:pPr>
          </w:p>
        </w:tc>
        <w:tc>
          <w:tcPr>
            <w:tcW w:w="1824" w:type="pct"/>
          </w:tcPr>
          <w:p w14:paraId="5B53C381" w14:textId="77777777" w:rsidR="000F2248" w:rsidRPr="00DC26C6" w:rsidRDefault="000F2248" w:rsidP="005251B0">
            <w:pPr>
              <w:rPr>
                <w:rFonts w:ascii="Times New Roman" w:hAnsi="Times New Roman" w:cs="Times New Roman"/>
                <w:b/>
              </w:rPr>
            </w:pPr>
          </w:p>
        </w:tc>
        <w:tc>
          <w:tcPr>
            <w:tcW w:w="912" w:type="pct"/>
          </w:tcPr>
          <w:p w14:paraId="37801883" w14:textId="1C389C3E" w:rsidR="000F2248" w:rsidRPr="00DC26C6" w:rsidRDefault="000F2248" w:rsidP="000F2248">
            <w:pPr>
              <w:jc w:val="center"/>
              <w:rPr>
                <w:rFonts w:ascii="Times New Roman" w:hAnsi="Times New Roman" w:cs="Times New Roman"/>
                <w:b/>
              </w:rPr>
            </w:pPr>
            <w:r>
              <w:rPr>
                <w:rFonts w:ascii="Times New Roman" w:hAnsi="Times New Roman" w:cs="Times New Roman"/>
                <w:b/>
              </w:rPr>
              <w:t>X</w:t>
            </w:r>
          </w:p>
        </w:tc>
        <w:tc>
          <w:tcPr>
            <w:tcW w:w="760" w:type="pct"/>
          </w:tcPr>
          <w:p w14:paraId="48391B9A" w14:textId="4EBBF87C" w:rsidR="000F2248" w:rsidRPr="00DC26C6" w:rsidRDefault="000F2248" w:rsidP="005251B0">
            <w:pPr>
              <w:jc w:val="center"/>
              <w:rPr>
                <w:rFonts w:ascii="Times New Roman" w:hAnsi="Times New Roman" w:cs="Times New Roman"/>
                <w:b/>
              </w:rPr>
            </w:pPr>
          </w:p>
        </w:tc>
        <w:tc>
          <w:tcPr>
            <w:tcW w:w="897" w:type="pct"/>
          </w:tcPr>
          <w:p w14:paraId="51E4BDC2" w14:textId="77777777" w:rsidR="000F2248" w:rsidRPr="00DC26C6" w:rsidRDefault="000F2248" w:rsidP="005251B0">
            <w:pPr>
              <w:rPr>
                <w:rFonts w:ascii="Times New Roman" w:hAnsi="Times New Roman" w:cs="Times New Roman"/>
                <w:b/>
              </w:rPr>
            </w:pPr>
          </w:p>
        </w:tc>
      </w:tr>
    </w:tbl>
    <w:p w14:paraId="3D4F2CEA" w14:textId="36635DD3" w:rsidR="00550833" w:rsidRDefault="00C077AB" w:rsidP="00FA7A83">
      <w:pPr>
        <w:pStyle w:val="Default"/>
        <w:spacing w:before="160" w:line="360" w:lineRule="auto"/>
        <w:jc w:val="both"/>
        <w:rPr>
          <w:color w:val="auto"/>
          <w:sz w:val="22"/>
          <w:szCs w:val="22"/>
        </w:rPr>
      </w:pPr>
      <w:r w:rsidRPr="00A41061">
        <w:rPr>
          <w:color w:val="auto"/>
          <w:sz w:val="22"/>
          <w:szCs w:val="22"/>
        </w:rPr>
        <w:t xml:space="preserve">Programın ders dağılım dengesi Program Tasarımı ve Onayı başlığı altında yer alan ilgili mevzuatlar çerçevesinde yapılmıştır. Alan dışı/içi, zorunlu/seçmeli ders oranları ilgili mevzuat dahilinde oluşturulmuştur. </w:t>
      </w:r>
      <w:r w:rsidR="000C4D08" w:rsidRPr="000C4D08">
        <w:rPr>
          <w:color w:val="auto"/>
          <w:sz w:val="22"/>
          <w:szCs w:val="22"/>
        </w:rPr>
        <w:t>Programda bulunan dersler çağımızın teknolojik gelişmelerine uygun ve yenilikçi içeriklerden oluşmaktadır. Güncel teknolojinin olanaklarından faydalanarak katma değeri yüksek içerikler öğrencilere sunulmaktadır. Programlarda alan bilgisine yönelik derslerin yanında, araştırma ve bilim insanı olma yetkinliklerine ilişkin derslere de yer verilmektedir</w:t>
      </w:r>
      <w:r w:rsidRPr="00A41061">
        <w:rPr>
          <w:iCs/>
          <w:color w:val="auto"/>
          <w:sz w:val="22"/>
          <w:szCs w:val="22"/>
        </w:rPr>
        <w:t>.</w:t>
      </w:r>
      <w:r w:rsidR="001C1D79" w:rsidRPr="00A41061">
        <w:rPr>
          <w:color w:val="auto"/>
          <w:sz w:val="22"/>
          <w:szCs w:val="22"/>
        </w:rPr>
        <w:t xml:space="preserve"> </w:t>
      </w:r>
      <w:r w:rsidRPr="00A41061">
        <w:rPr>
          <w:color w:val="auto"/>
          <w:sz w:val="22"/>
          <w:szCs w:val="22"/>
        </w:rPr>
        <w:t>(</w:t>
      </w:r>
      <w:hyperlink r:id="rId32" w:history="1">
        <w:r w:rsidR="00FA7A83">
          <w:rPr>
            <w:rStyle w:val="Kpr"/>
            <w:sz w:val="22"/>
            <w:szCs w:val="22"/>
          </w:rPr>
          <w:t>Bağlantı</w:t>
        </w:r>
      </w:hyperlink>
      <w:r w:rsidR="00380B1D" w:rsidRPr="00A41061">
        <w:rPr>
          <w:color w:val="auto"/>
          <w:sz w:val="22"/>
          <w:szCs w:val="22"/>
        </w:rPr>
        <w:t>)</w:t>
      </w:r>
      <w:r w:rsidR="00FA7A83">
        <w:rPr>
          <w:color w:val="auto"/>
          <w:sz w:val="22"/>
          <w:szCs w:val="22"/>
        </w:rPr>
        <w:t xml:space="preserve"> </w:t>
      </w:r>
      <w:r w:rsidR="003C6F55" w:rsidRPr="00A41061">
        <w:rPr>
          <w:color w:val="auto"/>
          <w:sz w:val="22"/>
          <w:szCs w:val="22"/>
        </w:rPr>
        <w:t>(</w:t>
      </w:r>
      <w:hyperlink r:id="rId33" w:history="1">
        <w:r w:rsidR="00FA7A83">
          <w:rPr>
            <w:rStyle w:val="Kpr"/>
            <w:sz w:val="22"/>
            <w:szCs w:val="22"/>
          </w:rPr>
          <w:t>Bağlantı</w:t>
        </w:r>
      </w:hyperlink>
      <w:r w:rsidR="003C6F55" w:rsidRPr="00A41061">
        <w:rPr>
          <w:color w:val="auto"/>
          <w:sz w:val="22"/>
          <w:szCs w:val="22"/>
        </w:rPr>
        <w:t>)</w:t>
      </w:r>
    </w:p>
    <w:p w14:paraId="4A910BAF" w14:textId="77777777" w:rsidR="005B1985" w:rsidRPr="00A41061" w:rsidRDefault="005B1985" w:rsidP="00FA7A83">
      <w:pPr>
        <w:pStyle w:val="Default"/>
        <w:spacing w:before="160" w:line="360" w:lineRule="auto"/>
        <w:jc w:val="both"/>
        <w:rPr>
          <w:color w:val="auto"/>
          <w:sz w:val="22"/>
          <w:szCs w:val="22"/>
        </w:rPr>
      </w:pPr>
    </w:p>
    <w:p w14:paraId="2BCC6E3D" w14:textId="77777777"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 xml:space="preserve">B.1.3. </w:t>
      </w:r>
      <w:bookmarkStart w:id="14" w:name="_Hlk75169824"/>
      <w:r w:rsidRPr="004D3BD0">
        <w:rPr>
          <w:b/>
          <w:bCs/>
          <w:color w:val="FF0000"/>
          <w:sz w:val="22"/>
          <w:szCs w:val="22"/>
        </w:rPr>
        <w:t>Ders kazanımlarının program çıktılarıyla uyumu</w:t>
      </w:r>
    </w:p>
    <w:p w14:paraId="5CADE8C2" w14:textId="0C74ABE0" w:rsidR="00C077AB" w:rsidRPr="00A41061" w:rsidRDefault="00C077AB" w:rsidP="00C077AB">
      <w:pPr>
        <w:pStyle w:val="Default"/>
        <w:spacing w:line="360" w:lineRule="auto"/>
        <w:jc w:val="both"/>
        <w:rPr>
          <w:b/>
          <w:iCs/>
          <w:color w:val="auto"/>
          <w:sz w:val="22"/>
          <w:szCs w:val="22"/>
        </w:rPr>
      </w:pPr>
      <w:r w:rsidRPr="00A41061">
        <w:rPr>
          <w:b/>
          <w:iCs/>
          <w:color w:val="auto"/>
          <w:sz w:val="22"/>
          <w:szCs w:val="22"/>
        </w:rPr>
        <w:t xml:space="preserve">Olgunluk Düzeyi = </w:t>
      </w:r>
      <w:r w:rsidR="00717641" w:rsidRPr="00A41061">
        <w:rPr>
          <w:b/>
          <w:iCs/>
          <w:color w:val="auto"/>
          <w:sz w:val="22"/>
          <w:szCs w:val="22"/>
        </w:rPr>
        <w:t>3</w:t>
      </w:r>
      <w:r w:rsidRPr="00A41061">
        <w:rPr>
          <w:b/>
          <w:iCs/>
          <w:color w:val="auto"/>
          <w:sz w:val="22"/>
          <w:szCs w:val="22"/>
        </w:rPr>
        <w:t xml:space="preserve"> </w:t>
      </w:r>
      <w:r w:rsidRPr="00A41061">
        <w:rPr>
          <w:bCs/>
          <w:iCs/>
          <w:color w:val="auto"/>
          <w:sz w:val="22"/>
          <w:szCs w:val="22"/>
        </w:rPr>
        <w:t>(</w:t>
      </w:r>
      <w:r w:rsidR="006A792A" w:rsidRPr="00A41061">
        <w:rPr>
          <w:bCs/>
          <w:iCs/>
          <w:color w:val="auto"/>
          <w:sz w:val="22"/>
          <w:szCs w:val="22"/>
        </w:rPr>
        <w:t>Ders kazanımları programların genelinde program çıktılarıyla uyumlandırılmıştır ve ders bilgi paketleri ile paylaşılmaktadır</w:t>
      </w:r>
      <w:r w:rsidRPr="00A41061">
        <w:rPr>
          <w:bCs/>
          <w:iCs/>
          <w:color w:val="auto"/>
          <w:sz w:val="22"/>
          <w:szCs w:val="22"/>
        </w:rPr>
        <w:t>.)</w:t>
      </w:r>
    </w:p>
    <w:tbl>
      <w:tblPr>
        <w:tblStyle w:val="TabloKlavuzu"/>
        <w:tblW w:w="5000" w:type="pct"/>
        <w:jc w:val="center"/>
        <w:tblLook w:val="04A0" w:firstRow="1" w:lastRow="0" w:firstColumn="1" w:lastColumn="0" w:noHBand="0" w:noVBand="1"/>
      </w:tblPr>
      <w:tblGrid>
        <w:gridCol w:w="1898"/>
        <w:gridCol w:w="2049"/>
        <w:gridCol w:w="1973"/>
        <w:gridCol w:w="1687"/>
        <w:gridCol w:w="1681"/>
      </w:tblGrid>
      <w:tr w:rsidR="000F2248" w:rsidRPr="00DC26C6" w14:paraId="54D65A0B" w14:textId="77777777" w:rsidTr="004D3BD0">
        <w:trPr>
          <w:trHeight w:val="112"/>
          <w:jc w:val="center"/>
        </w:trPr>
        <w:tc>
          <w:tcPr>
            <w:tcW w:w="1022" w:type="pct"/>
          </w:tcPr>
          <w:p w14:paraId="7C883789"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1103" w:type="pct"/>
          </w:tcPr>
          <w:p w14:paraId="10C788D2"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1062" w:type="pct"/>
          </w:tcPr>
          <w:p w14:paraId="51D8921E"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908" w:type="pct"/>
          </w:tcPr>
          <w:p w14:paraId="7C6A5AB7"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05" w:type="pct"/>
          </w:tcPr>
          <w:p w14:paraId="17272C2C"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70F6A8F4" w14:textId="77777777" w:rsidTr="004D3BD0">
        <w:trPr>
          <w:trHeight w:val="754"/>
          <w:jc w:val="center"/>
        </w:trPr>
        <w:tc>
          <w:tcPr>
            <w:tcW w:w="1022" w:type="pct"/>
          </w:tcPr>
          <w:p w14:paraId="3E492B77"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Ders kazanımları program çıktıları</w:t>
            </w:r>
          </w:p>
          <w:p w14:paraId="18155B69"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ile eşleştirilmemiştir.</w:t>
            </w:r>
          </w:p>
        </w:tc>
        <w:tc>
          <w:tcPr>
            <w:tcW w:w="1103" w:type="pct"/>
          </w:tcPr>
          <w:p w14:paraId="06608332"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Ders kazanımlarının oluşturulması ve program çıktılarıyla uyumlu hale getirilmesine ilişkin ilke, yöntem ve sınıflamaları içeren tanımlı süreçler bulunmaktadır.</w:t>
            </w:r>
          </w:p>
        </w:tc>
        <w:tc>
          <w:tcPr>
            <w:tcW w:w="1062" w:type="pct"/>
          </w:tcPr>
          <w:p w14:paraId="3F95C38C"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 xml:space="preserve">Ders kazanımları programların genelinde program çıktılarıyla uyumlandırılmıştır </w:t>
            </w:r>
          </w:p>
          <w:p w14:paraId="6F7B960B"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ve ders bilgi paketleri ile paylaşılmaktadır.</w:t>
            </w:r>
          </w:p>
        </w:tc>
        <w:tc>
          <w:tcPr>
            <w:tcW w:w="908" w:type="pct"/>
          </w:tcPr>
          <w:p w14:paraId="73380912"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Ders kazanımlarının program çıktılarıyla uyumu izlenmekte</w:t>
            </w:r>
          </w:p>
          <w:p w14:paraId="47C0F917"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ve iyileştirilmektedir</w:t>
            </w:r>
          </w:p>
        </w:tc>
        <w:tc>
          <w:tcPr>
            <w:tcW w:w="905" w:type="pct"/>
          </w:tcPr>
          <w:p w14:paraId="5120C371"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67426380" w14:textId="77777777" w:rsidTr="004D3BD0">
        <w:trPr>
          <w:trHeight w:val="254"/>
          <w:jc w:val="center"/>
        </w:trPr>
        <w:tc>
          <w:tcPr>
            <w:tcW w:w="1022" w:type="pct"/>
          </w:tcPr>
          <w:p w14:paraId="41BC8FDA" w14:textId="77777777" w:rsidR="000F2248" w:rsidRPr="00DC26C6" w:rsidRDefault="000F2248" w:rsidP="005251B0">
            <w:pPr>
              <w:rPr>
                <w:rFonts w:ascii="Times New Roman" w:hAnsi="Times New Roman" w:cs="Times New Roman"/>
                <w:b/>
              </w:rPr>
            </w:pPr>
          </w:p>
        </w:tc>
        <w:tc>
          <w:tcPr>
            <w:tcW w:w="1103" w:type="pct"/>
          </w:tcPr>
          <w:p w14:paraId="79E777BB" w14:textId="77777777" w:rsidR="000F2248" w:rsidRPr="00DC26C6" w:rsidRDefault="000F2248" w:rsidP="005251B0">
            <w:pPr>
              <w:rPr>
                <w:rFonts w:ascii="Times New Roman" w:hAnsi="Times New Roman" w:cs="Times New Roman"/>
                <w:b/>
              </w:rPr>
            </w:pPr>
          </w:p>
        </w:tc>
        <w:tc>
          <w:tcPr>
            <w:tcW w:w="1062" w:type="pct"/>
          </w:tcPr>
          <w:p w14:paraId="3FE94376" w14:textId="77777777" w:rsidR="000F2248" w:rsidRPr="00DC26C6" w:rsidRDefault="000F2248" w:rsidP="005251B0">
            <w:pPr>
              <w:jc w:val="center"/>
              <w:rPr>
                <w:rFonts w:ascii="Times New Roman" w:hAnsi="Times New Roman" w:cs="Times New Roman"/>
                <w:b/>
              </w:rPr>
            </w:pPr>
            <w:r>
              <w:rPr>
                <w:rFonts w:ascii="Times New Roman" w:hAnsi="Times New Roman" w:cs="Times New Roman"/>
                <w:b/>
              </w:rPr>
              <w:t>X</w:t>
            </w:r>
          </w:p>
        </w:tc>
        <w:tc>
          <w:tcPr>
            <w:tcW w:w="908" w:type="pct"/>
          </w:tcPr>
          <w:p w14:paraId="72CDC986" w14:textId="77777777" w:rsidR="000F2248" w:rsidRPr="00DC26C6" w:rsidRDefault="000F2248" w:rsidP="005251B0">
            <w:pPr>
              <w:jc w:val="center"/>
              <w:rPr>
                <w:rFonts w:ascii="Times New Roman" w:hAnsi="Times New Roman" w:cs="Times New Roman"/>
                <w:b/>
              </w:rPr>
            </w:pPr>
          </w:p>
        </w:tc>
        <w:tc>
          <w:tcPr>
            <w:tcW w:w="905" w:type="pct"/>
          </w:tcPr>
          <w:p w14:paraId="5BB91AB4" w14:textId="77777777" w:rsidR="000F2248" w:rsidRPr="00DC26C6" w:rsidRDefault="000F2248" w:rsidP="005251B0">
            <w:pPr>
              <w:rPr>
                <w:rFonts w:ascii="Times New Roman" w:hAnsi="Times New Roman" w:cs="Times New Roman"/>
                <w:b/>
              </w:rPr>
            </w:pPr>
          </w:p>
        </w:tc>
      </w:tr>
    </w:tbl>
    <w:p w14:paraId="5C524C54" w14:textId="2B63C880" w:rsidR="00550833" w:rsidRDefault="00C077AB" w:rsidP="001C1D79">
      <w:pPr>
        <w:pStyle w:val="Default"/>
        <w:spacing w:before="120" w:line="360" w:lineRule="auto"/>
        <w:jc w:val="both"/>
        <w:rPr>
          <w:color w:val="auto"/>
          <w:sz w:val="22"/>
          <w:szCs w:val="22"/>
        </w:rPr>
      </w:pPr>
      <w:r w:rsidRPr="00A41061">
        <w:rPr>
          <w:color w:val="auto"/>
          <w:sz w:val="22"/>
          <w:szCs w:val="22"/>
        </w:rPr>
        <w:t>Fakültemizde derslerin öğrenme kazanımları tanımlanmakta ve program çıktıları ile ders kazanımları eşleştirmesi yapılarak oluşturulan ders bilgi paketleri üniversitemizin sitesinde paylaşılmaktadır</w:t>
      </w:r>
      <w:r w:rsidR="00380B1D" w:rsidRPr="00A41061">
        <w:rPr>
          <w:color w:val="auto"/>
          <w:sz w:val="22"/>
          <w:szCs w:val="22"/>
        </w:rPr>
        <w:t xml:space="preserve"> </w:t>
      </w:r>
      <w:r w:rsidRPr="00A41061">
        <w:rPr>
          <w:color w:val="auto"/>
          <w:sz w:val="22"/>
          <w:szCs w:val="22"/>
        </w:rPr>
        <w:t>(</w:t>
      </w:r>
      <w:hyperlink r:id="rId34" w:history="1">
        <w:r w:rsidR="00FA7A83">
          <w:rPr>
            <w:rStyle w:val="Kpr"/>
            <w:sz w:val="22"/>
            <w:szCs w:val="22"/>
          </w:rPr>
          <w:t>Bağlantı</w:t>
        </w:r>
      </w:hyperlink>
      <w:r w:rsidRPr="00A41061">
        <w:rPr>
          <w:color w:val="auto"/>
          <w:sz w:val="22"/>
          <w:szCs w:val="22"/>
        </w:rPr>
        <w:t>)</w:t>
      </w:r>
      <w:bookmarkEnd w:id="14"/>
    </w:p>
    <w:p w14:paraId="2E0FAED8" w14:textId="77777777" w:rsidR="005B1985" w:rsidRPr="00A41061" w:rsidRDefault="005B1985" w:rsidP="001C1D79">
      <w:pPr>
        <w:pStyle w:val="Default"/>
        <w:spacing w:before="120" w:line="360" w:lineRule="auto"/>
        <w:jc w:val="both"/>
        <w:rPr>
          <w:color w:val="auto"/>
          <w:sz w:val="22"/>
          <w:szCs w:val="22"/>
        </w:rPr>
      </w:pPr>
    </w:p>
    <w:p w14:paraId="756F3B5F" w14:textId="28840110" w:rsidR="00C077AB" w:rsidRPr="004D3BD0" w:rsidRDefault="00C077AB" w:rsidP="00C077AB">
      <w:pPr>
        <w:pStyle w:val="Default"/>
        <w:spacing w:line="360" w:lineRule="auto"/>
        <w:ind w:left="66"/>
        <w:jc w:val="both"/>
        <w:rPr>
          <w:b/>
          <w:color w:val="FF0000"/>
          <w:sz w:val="22"/>
          <w:szCs w:val="22"/>
        </w:rPr>
      </w:pPr>
      <w:r w:rsidRPr="004D3BD0">
        <w:rPr>
          <w:b/>
          <w:color w:val="FF0000"/>
          <w:sz w:val="22"/>
          <w:szCs w:val="22"/>
        </w:rPr>
        <w:t xml:space="preserve">B.1.4. </w:t>
      </w:r>
      <w:bookmarkStart w:id="15" w:name="_Hlk75169875"/>
      <w:r w:rsidRPr="004D3BD0">
        <w:rPr>
          <w:b/>
          <w:color w:val="FF0000"/>
          <w:sz w:val="22"/>
          <w:szCs w:val="22"/>
        </w:rPr>
        <w:t>Öğrenci iş yüküne dayalı ders tasarımı</w:t>
      </w:r>
    </w:p>
    <w:p w14:paraId="2DDF1613" w14:textId="2E1626EE" w:rsidR="000F2248" w:rsidRPr="004D3BD0" w:rsidRDefault="00C077AB" w:rsidP="00C077AB">
      <w:pPr>
        <w:pStyle w:val="Default"/>
        <w:spacing w:line="360" w:lineRule="auto"/>
        <w:jc w:val="both"/>
        <w:rPr>
          <w:bCs/>
          <w:iCs/>
          <w:color w:val="auto"/>
          <w:sz w:val="22"/>
          <w:szCs w:val="22"/>
        </w:rPr>
      </w:pPr>
      <w:r w:rsidRPr="00A41061">
        <w:rPr>
          <w:b/>
          <w:iCs/>
          <w:color w:val="auto"/>
          <w:sz w:val="22"/>
          <w:szCs w:val="22"/>
        </w:rPr>
        <w:t xml:space="preserve">Olgunluk Düzeyi = </w:t>
      </w:r>
      <w:r w:rsidR="009737B3" w:rsidRPr="00A41061">
        <w:rPr>
          <w:b/>
          <w:iCs/>
          <w:color w:val="auto"/>
          <w:sz w:val="22"/>
          <w:szCs w:val="22"/>
        </w:rPr>
        <w:t>3</w:t>
      </w:r>
      <w:r w:rsidRPr="00A41061">
        <w:rPr>
          <w:b/>
          <w:iCs/>
          <w:color w:val="auto"/>
          <w:sz w:val="22"/>
          <w:szCs w:val="22"/>
        </w:rPr>
        <w:t xml:space="preserve"> </w:t>
      </w:r>
      <w:r w:rsidRPr="00A41061">
        <w:rPr>
          <w:bCs/>
          <w:iCs/>
          <w:color w:val="auto"/>
          <w:sz w:val="22"/>
          <w:szCs w:val="22"/>
        </w:rPr>
        <w:t>(</w:t>
      </w:r>
      <w:r w:rsidR="009737B3" w:rsidRPr="00A41061">
        <w:rPr>
          <w:bCs/>
          <w:color w:val="auto"/>
          <w:sz w:val="22"/>
          <w:szCs w:val="22"/>
        </w:rPr>
        <w:t>Dersler öğrenci iş yüküne uygun olarak tasarlanmış, ilan edilmiş ve uygulamaya konulmuştur</w:t>
      </w:r>
      <w:r w:rsidRPr="00A41061">
        <w:rPr>
          <w:bCs/>
          <w:color w:val="auto"/>
          <w:sz w:val="22"/>
          <w:szCs w:val="22"/>
        </w:rPr>
        <w:t>.</w:t>
      </w:r>
      <w:r w:rsidRPr="00A41061">
        <w:rPr>
          <w:bCs/>
          <w:iCs/>
          <w:color w:val="auto"/>
          <w:sz w:val="22"/>
          <w:szCs w:val="22"/>
        </w:rPr>
        <w:t>)</w:t>
      </w:r>
    </w:p>
    <w:tbl>
      <w:tblPr>
        <w:tblStyle w:val="TabloKlavuzu"/>
        <w:tblW w:w="5000" w:type="pct"/>
        <w:jc w:val="center"/>
        <w:tblLook w:val="04A0" w:firstRow="1" w:lastRow="0" w:firstColumn="1" w:lastColumn="0" w:noHBand="0" w:noVBand="1"/>
      </w:tblPr>
      <w:tblGrid>
        <w:gridCol w:w="1461"/>
        <w:gridCol w:w="2348"/>
        <w:gridCol w:w="1827"/>
        <w:gridCol w:w="1968"/>
        <w:gridCol w:w="1684"/>
      </w:tblGrid>
      <w:tr w:rsidR="000F2248" w:rsidRPr="004D3BD0" w14:paraId="76BD1ABE" w14:textId="77777777" w:rsidTr="004D3BD0">
        <w:trPr>
          <w:trHeight w:val="47"/>
          <w:jc w:val="center"/>
        </w:trPr>
        <w:tc>
          <w:tcPr>
            <w:tcW w:w="780" w:type="pct"/>
          </w:tcPr>
          <w:bookmarkEnd w:id="15"/>
          <w:p w14:paraId="7D10C249"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b/>
                <w:sz w:val="18"/>
                <w:szCs w:val="18"/>
              </w:rPr>
              <w:t>1</w:t>
            </w:r>
          </w:p>
        </w:tc>
        <w:tc>
          <w:tcPr>
            <w:tcW w:w="1266" w:type="pct"/>
          </w:tcPr>
          <w:p w14:paraId="06FA6D20"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b/>
                <w:sz w:val="18"/>
                <w:szCs w:val="18"/>
              </w:rPr>
              <w:t>2</w:t>
            </w:r>
          </w:p>
        </w:tc>
        <w:tc>
          <w:tcPr>
            <w:tcW w:w="985" w:type="pct"/>
          </w:tcPr>
          <w:p w14:paraId="503908D1"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b/>
                <w:sz w:val="18"/>
                <w:szCs w:val="18"/>
              </w:rPr>
              <w:t>3</w:t>
            </w:r>
          </w:p>
        </w:tc>
        <w:tc>
          <w:tcPr>
            <w:tcW w:w="1061" w:type="pct"/>
          </w:tcPr>
          <w:p w14:paraId="37140980"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b/>
                <w:sz w:val="18"/>
                <w:szCs w:val="18"/>
              </w:rPr>
              <w:t>4</w:t>
            </w:r>
          </w:p>
        </w:tc>
        <w:tc>
          <w:tcPr>
            <w:tcW w:w="909" w:type="pct"/>
          </w:tcPr>
          <w:p w14:paraId="16BD4998" w14:textId="77777777" w:rsidR="000F2248" w:rsidRPr="004D3BD0" w:rsidRDefault="000F2248" w:rsidP="005251B0">
            <w:pPr>
              <w:rPr>
                <w:rFonts w:ascii="Times New Roman" w:hAnsi="Times New Roman" w:cs="Times New Roman"/>
                <w:b/>
                <w:sz w:val="18"/>
                <w:szCs w:val="18"/>
              </w:rPr>
            </w:pPr>
            <w:r w:rsidRPr="004D3BD0">
              <w:rPr>
                <w:rFonts w:ascii="Times New Roman" w:hAnsi="Times New Roman" w:cs="Times New Roman"/>
                <w:b/>
                <w:sz w:val="18"/>
                <w:szCs w:val="18"/>
              </w:rPr>
              <w:t>5</w:t>
            </w:r>
          </w:p>
        </w:tc>
      </w:tr>
      <w:tr w:rsidR="000F2248" w:rsidRPr="004D3BD0" w14:paraId="1A666FC2" w14:textId="77777777" w:rsidTr="004D3BD0">
        <w:trPr>
          <w:trHeight w:val="317"/>
          <w:jc w:val="center"/>
        </w:trPr>
        <w:tc>
          <w:tcPr>
            <w:tcW w:w="780" w:type="pct"/>
          </w:tcPr>
          <w:p w14:paraId="4FB7D2A6"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Dersler öğrenci iş yüküne dayalı olarak tasarlanmamıştır.</w:t>
            </w:r>
          </w:p>
        </w:tc>
        <w:tc>
          <w:tcPr>
            <w:tcW w:w="1266" w:type="pct"/>
          </w:tcPr>
          <w:p w14:paraId="5A190C3C"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Öğrenci iş yükünün nasıl hesaplanacağına ilişkin staj, mesleki uygulama hareketlilik gibi boyutları içeren ilke ve yöntemlerin yer aldığı tanımlı süreçler bulunmaktadır.</w:t>
            </w:r>
          </w:p>
        </w:tc>
        <w:tc>
          <w:tcPr>
            <w:tcW w:w="985" w:type="pct"/>
          </w:tcPr>
          <w:p w14:paraId="0DF74326"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Dersler öğrenci iş yüküne uygun olarak tasarlanmış, ilan edilmiş ve uygulamaya konulmuştur.</w:t>
            </w:r>
          </w:p>
        </w:tc>
        <w:tc>
          <w:tcPr>
            <w:tcW w:w="1061" w:type="pct"/>
          </w:tcPr>
          <w:p w14:paraId="61D7CB1D"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Programlarda öğrenci iş yükü izlenmekte ve buna göre ders tasarımı güncellenmektedir.</w:t>
            </w:r>
          </w:p>
        </w:tc>
        <w:tc>
          <w:tcPr>
            <w:tcW w:w="909" w:type="pct"/>
          </w:tcPr>
          <w:p w14:paraId="2E980E39"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4D3BD0" w14:paraId="0276A9AE" w14:textId="77777777" w:rsidTr="004D3BD0">
        <w:trPr>
          <w:trHeight w:val="107"/>
          <w:jc w:val="center"/>
        </w:trPr>
        <w:tc>
          <w:tcPr>
            <w:tcW w:w="780" w:type="pct"/>
          </w:tcPr>
          <w:p w14:paraId="66DA3127" w14:textId="77777777" w:rsidR="000F2248" w:rsidRPr="004D3BD0" w:rsidRDefault="000F2248" w:rsidP="005251B0">
            <w:pPr>
              <w:rPr>
                <w:rFonts w:ascii="Times New Roman" w:hAnsi="Times New Roman" w:cs="Times New Roman"/>
                <w:b/>
                <w:sz w:val="18"/>
                <w:szCs w:val="18"/>
              </w:rPr>
            </w:pPr>
          </w:p>
        </w:tc>
        <w:tc>
          <w:tcPr>
            <w:tcW w:w="1266" w:type="pct"/>
          </w:tcPr>
          <w:p w14:paraId="5B9C908A" w14:textId="77777777" w:rsidR="000F2248" w:rsidRPr="004D3BD0" w:rsidRDefault="000F2248" w:rsidP="005251B0">
            <w:pPr>
              <w:rPr>
                <w:rFonts w:ascii="Times New Roman" w:hAnsi="Times New Roman" w:cs="Times New Roman"/>
                <w:b/>
                <w:sz w:val="18"/>
                <w:szCs w:val="18"/>
              </w:rPr>
            </w:pPr>
          </w:p>
        </w:tc>
        <w:tc>
          <w:tcPr>
            <w:tcW w:w="985" w:type="pct"/>
          </w:tcPr>
          <w:p w14:paraId="2061E323" w14:textId="77777777" w:rsidR="000F2248" w:rsidRPr="004D3BD0" w:rsidRDefault="000F2248" w:rsidP="005251B0">
            <w:pPr>
              <w:jc w:val="center"/>
              <w:rPr>
                <w:rFonts w:ascii="Times New Roman" w:hAnsi="Times New Roman" w:cs="Times New Roman"/>
                <w:b/>
                <w:sz w:val="18"/>
                <w:szCs w:val="18"/>
              </w:rPr>
            </w:pPr>
            <w:r w:rsidRPr="004D3BD0">
              <w:rPr>
                <w:rFonts w:ascii="Times New Roman" w:hAnsi="Times New Roman" w:cs="Times New Roman"/>
                <w:b/>
                <w:sz w:val="18"/>
                <w:szCs w:val="18"/>
              </w:rPr>
              <w:t>X</w:t>
            </w:r>
          </w:p>
        </w:tc>
        <w:tc>
          <w:tcPr>
            <w:tcW w:w="1061" w:type="pct"/>
          </w:tcPr>
          <w:p w14:paraId="665389DB" w14:textId="77777777" w:rsidR="000F2248" w:rsidRPr="004D3BD0" w:rsidRDefault="000F2248" w:rsidP="005251B0">
            <w:pPr>
              <w:jc w:val="center"/>
              <w:rPr>
                <w:rFonts w:ascii="Times New Roman" w:hAnsi="Times New Roman" w:cs="Times New Roman"/>
                <w:b/>
                <w:sz w:val="18"/>
                <w:szCs w:val="18"/>
              </w:rPr>
            </w:pPr>
          </w:p>
        </w:tc>
        <w:tc>
          <w:tcPr>
            <w:tcW w:w="909" w:type="pct"/>
          </w:tcPr>
          <w:p w14:paraId="2DDC9617" w14:textId="77777777" w:rsidR="000F2248" w:rsidRPr="004D3BD0" w:rsidRDefault="000F2248" w:rsidP="005251B0">
            <w:pPr>
              <w:rPr>
                <w:rFonts w:ascii="Times New Roman" w:hAnsi="Times New Roman" w:cs="Times New Roman"/>
                <w:b/>
                <w:sz w:val="18"/>
                <w:szCs w:val="18"/>
              </w:rPr>
            </w:pPr>
          </w:p>
        </w:tc>
      </w:tr>
    </w:tbl>
    <w:p w14:paraId="184339EE" w14:textId="77777777" w:rsidR="001C1D79" w:rsidRPr="00A41061" w:rsidRDefault="001C1D79" w:rsidP="00C077AB">
      <w:pPr>
        <w:pStyle w:val="Default"/>
        <w:spacing w:line="360" w:lineRule="auto"/>
        <w:jc w:val="both"/>
        <w:rPr>
          <w:color w:val="auto"/>
          <w:sz w:val="22"/>
          <w:szCs w:val="22"/>
        </w:rPr>
      </w:pPr>
    </w:p>
    <w:p w14:paraId="2FCCCE67" w14:textId="0DF201FF" w:rsidR="00C077AB" w:rsidRPr="00A41061" w:rsidRDefault="00C077AB" w:rsidP="00C077AB">
      <w:pPr>
        <w:pStyle w:val="Default"/>
        <w:spacing w:line="360" w:lineRule="auto"/>
        <w:jc w:val="both"/>
        <w:rPr>
          <w:color w:val="auto"/>
          <w:sz w:val="22"/>
          <w:szCs w:val="22"/>
        </w:rPr>
      </w:pPr>
      <w:r w:rsidRPr="00A41061">
        <w:rPr>
          <w:color w:val="auto"/>
          <w:sz w:val="22"/>
          <w:szCs w:val="22"/>
        </w:rPr>
        <w:t>Fakültemizde AKTS hesaplanmasında, 30 AKTS 1 yarıyıllık iş yüküne, 60 AKTS 1 yıllık iş yüküne karşılık gelmektedir. Programların eğitim amaçları ve program çıktıları öğrenim sürecinde öğrencinin program çıktılarına dayalı öğreneceklerini ölçülebilir biçimde sunmak üzere planlanmaktadır. Öğrenci iş yükünün belirlenmesinde öğrencinin hedeflenen öğrenme kazanımlarına ulaşabilmek için dersle ilgili olarak yaptığı derslik içi ve derslik dışı çalışmalar ve sınavlar dikkate alınmaktadır. İş yükü üzerinden belirlenen AKTS’ler kamuoyuna açık olarak üniversitemiz resmî web sayfasında yer alan “AKTS Bilgi Paketi” adı altında paylaşılmaktadır. Fakültemizde kalite çalışmalarının yaygınlaşması ve akreditasyon sürecinin sağlıklı ilerlemesi için birim kalite komisyonu bulunmaktadır.</w:t>
      </w:r>
    </w:p>
    <w:p w14:paraId="5CD027B0" w14:textId="4A937D8E" w:rsidR="005251B0" w:rsidRPr="000C4D08" w:rsidRDefault="00C077AB" w:rsidP="00C077AB">
      <w:pPr>
        <w:pStyle w:val="Default"/>
        <w:spacing w:line="360" w:lineRule="auto"/>
        <w:jc w:val="both"/>
        <w:rPr>
          <w:color w:val="auto"/>
          <w:sz w:val="22"/>
          <w:szCs w:val="22"/>
        </w:rPr>
      </w:pPr>
      <w:r w:rsidRPr="00A41061">
        <w:rPr>
          <w:color w:val="auto"/>
          <w:sz w:val="22"/>
          <w:szCs w:val="22"/>
        </w:rPr>
        <w:t>(</w:t>
      </w:r>
      <w:hyperlink r:id="rId35" w:history="1">
        <w:r w:rsidR="00FA7A83">
          <w:rPr>
            <w:rStyle w:val="Kpr"/>
            <w:sz w:val="22"/>
            <w:szCs w:val="22"/>
          </w:rPr>
          <w:t>Bağlantı</w:t>
        </w:r>
      </w:hyperlink>
      <w:r w:rsidRPr="00A41061">
        <w:rPr>
          <w:color w:val="auto"/>
          <w:sz w:val="22"/>
          <w:szCs w:val="22"/>
        </w:rPr>
        <w:t>)</w:t>
      </w:r>
      <w:r w:rsidR="001C1D79" w:rsidRPr="00A41061">
        <w:rPr>
          <w:color w:val="auto"/>
          <w:sz w:val="22"/>
          <w:szCs w:val="22"/>
        </w:rPr>
        <w:t xml:space="preserve"> </w:t>
      </w:r>
      <w:r w:rsidR="009737B3" w:rsidRPr="00A41061">
        <w:rPr>
          <w:color w:val="auto"/>
          <w:sz w:val="22"/>
          <w:szCs w:val="22"/>
        </w:rPr>
        <w:t>(</w:t>
      </w:r>
      <w:hyperlink r:id="rId36" w:history="1">
        <w:r w:rsidR="00FA7A83">
          <w:rPr>
            <w:rStyle w:val="Kpr"/>
            <w:sz w:val="22"/>
            <w:szCs w:val="22"/>
          </w:rPr>
          <w:t>Bağlantı</w:t>
        </w:r>
      </w:hyperlink>
      <w:r w:rsidR="009737B3" w:rsidRPr="00A41061">
        <w:rPr>
          <w:color w:val="auto"/>
          <w:sz w:val="22"/>
          <w:szCs w:val="22"/>
        </w:rPr>
        <w:t>)</w:t>
      </w:r>
    </w:p>
    <w:p w14:paraId="743608A1" w14:textId="77777777" w:rsidR="005251B0" w:rsidRPr="00A41061" w:rsidRDefault="005251B0" w:rsidP="00C077AB">
      <w:pPr>
        <w:pStyle w:val="Default"/>
        <w:spacing w:line="360" w:lineRule="auto"/>
        <w:jc w:val="both"/>
        <w:rPr>
          <w:b/>
          <w:color w:val="auto"/>
          <w:sz w:val="22"/>
          <w:szCs w:val="22"/>
        </w:rPr>
      </w:pPr>
    </w:p>
    <w:p w14:paraId="1070EE31" w14:textId="16F5BDD9" w:rsidR="00C077AB" w:rsidRPr="004D3BD0" w:rsidRDefault="00C077AB" w:rsidP="00C077AB">
      <w:pPr>
        <w:pStyle w:val="Default"/>
        <w:spacing w:line="360" w:lineRule="auto"/>
        <w:jc w:val="both"/>
        <w:rPr>
          <w:b/>
          <w:i/>
          <w:color w:val="FF0000"/>
          <w:sz w:val="22"/>
          <w:szCs w:val="22"/>
        </w:rPr>
      </w:pPr>
      <w:r w:rsidRPr="004D3BD0">
        <w:rPr>
          <w:b/>
          <w:color w:val="FF0000"/>
          <w:sz w:val="22"/>
          <w:szCs w:val="22"/>
        </w:rPr>
        <w:t>B.2. Öğrenci Kabulü ve Gelişimi</w:t>
      </w:r>
    </w:p>
    <w:p w14:paraId="576E92F5" w14:textId="77777777" w:rsidR="00C077AB" w:rsidRPr="004D3BD0" w:rsidRDefault="00C077AB" w:rsidP="00C077AB">
      <w:pPr>
        <w:pStyle w:val="Default"/>
        <w:spacing w:line="360" w:lineRule="auto"/>
        <w:jc w:val="both"/>
        <w:rPr>
          <w:b/>
          <w:color w:val="FF0000"/>
          <w:sz w:val="22"/>
          <w:szCs w:val="22"/>
        </w:rPr>
      </w:pPr>
      <w:r w:rsidRPr="004D3BD0">
        <w:rPr>
          <w:b/>
          <w:color w:val="FF0000"/>
          <w:sz w:val="22"/>
          <w:szCs w:val="22"/>
        </w:rPr>
        <w:t>B.2.1. Öğrenci kabulü, önceki öğrenmenin tanınması ve kredilendirilmesi</w:t>
      </w:r>
    </w:p>
    <w:p w14:paraId="4808B3F2" w14:textId="271F6F00" w:rsidR="00C077AB" w:rsidRPr="00A41061" w:rsidRDefault="00C077AB" w:rsidP="00C077AB">
      <w:pPr>
        <w:pStyle w:val="Default"/>
        <w:spacing w:line="360" w:lineRule="auto"/>
        <w:jc w:val="both"/>
        <w:rPr>
          <w:b/>
          <w:iCs/>
          <w:color w:val="auto"/>
          <w:sz w:val="22"/>
          <w:szCs w:val="22"/>
        </w:rPr>
      </w:pPr>
      <w:r w:rsidRPr="00A41061">
        <w:rPr>
          <w:b/>
          <w:iCs/>
          <w:color w:val="auto"/>
          <w:sz w:val="22"/>
          <w:szCs w:val="22"/>
        </w:rPr>
        <w:t xml:space="preserve">Olgunluk Düzeyi = </w:t>
      </w:r>
      <w:r w:rsidR="00601E14" w:rsidRPr="00A41061">
        <w:rPr>
          <w:b/>
          <w:iCs/>
          <w:color w:val="auto"/>
          <w:sz w:val="22"/>
          <w:szCs w:val="22"/>
        </w:rPr>
        <w:t>3</w:t>
      </w:r>
      <w:r w:rsidRPr="00A41061">
        <w:rPr>
          <w:b/>
          <w:iCs/>
          <w:color w:val="auto"/>
          <w:sz w:val="22"/>
          <w:szCs w:val="22"/>
        </w:rPr>
        <w:t xml:space="preserve"> </w:t>
      </w:r>
      <w:r w:rsidRPr="00A41061">
        <w:rPr>
          <w:bCs/>
          <w:iCs/>
          <w:color w:val="auto"/>
          <w:sz w:val="22"/>
          <w:szCs w:val="22"/>
        </w:rPr>
        <w:t>(</w:t>
      </w:r>
      <w:r w:rsidR="00E1562C" w:rsidRPr="00A41061">
        <w:rPr>
          <w:color w:val="auto"/>
          <w:sz w:val="22"/>
          <w:szCs w:val="22"/>
        </w:rPr>
        <w:t>Birimin genelinde planlar dahilinde uygulamalar bulunmaktadır</w:t>
      </w:r>
      <w:r w:rsidRPr="00A41061">
        <w:rPr>
          <w:color w:val="auto"/>
          <w:sz w:val="22"/>
          <w:szCs w:val="22"/>
        </w:rPr>
        <w:t>.</w:t>
      </w:r>
      <w:r w:rsidRPr="00A41061">
        <w:rPr>
          <w:bCs/>
          <w:iCs/>
          <w:color w:val="auto"/>
          <w:sz w:val="22"/>
          <w:szCs w:val="22"/>
        </w:rPr>
        <w:t>)</w:t>
      </w:r>
    </w:p>
    <w:tbl>
      <w:tblPr>
        <w:tblStyle w:val="TabloKlavuzu"/>
        <w:tblW w:w="5000" w:type="pct"/>
        <w:jc w:val="center"/>
        <w:tblLook w:val="04A0" w:firstRow="1" w:lastRow="0" w:firstColumn="1" w:lastColumn="0" w:noHBand="0" w:noVBand="1"/>
      </w:tblPr>
      <w:tblGrid>
        <w:gridCol w:w="1857"/>
        <w:gridCol w:w="1828"/>
        <w:gridCol w:w="1549"/>
        <w:gridCol w:w="2365"/>
        <w:gridCol w:w="1689"/>
      </w:tblGrid>
      <w:tr w:rsidR="000F2248" w:rsidRPr="00DC26C6" w14:paraId="11865CAC" w14:textId="77777777" w:rsidTr="004D3BD0">
        <w:trPr>
          <w:trHeight w:val="184"/>
          <w:jc w:val="center"/>
        </w:trPr>
        <w:tc>
          <w:tcPr>
            <w:tcW w:w="1000" w:type="pct"/>
          </w:tcPr>
          <w:p w14:paraId="6904C9F5"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lastRenderedPageBreak/>
              <w:t>1</w:t>
            </w:r>
          </w:p>
        </w:tc>
        <w:tc>
          <w:tcPr>
            <w:tcW w:w="984" w:type="pct"/>
          </w:tcPr>
          <w:p w14:paraId="77C4B05D"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834" w:type="pct"/>
          </w:tcPr>
          <w:p w14:paraId="4FAEE35C"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273" w:type="pct"/>
          </w:tcPr>
          <w:p w14:paraId="035518C4"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09" w:type="pct"/>
          </w:tcPr>
          <w:p w14:paraId="72A3D098"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7E6418E1" w14:textId="77777777" w:rsidTr="004D3BD0">
        <w:trPr>
          <w:trHeight w:val="1812"/>
          <w:jc w:val="center"/>
        </w:trPr>
        <w:tc>
          <w:tcPr>
            <w:tcW w:w="1000" w:type="pct"/>
          </w:tcPr>
          <w:p w14:paraId="6A9DE9DB"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Birimde öğrenci kabulü, önceki öğrenmenin tanınması ve kredilendirilmesine ilişkin süreçler tanımlanmamıştır.</w:t>
            </w:r>
          </w:p>
        </w:tc>
        <w:tc>
          <w:tcPr>
            <w:tcW w:w="984" w:type="pct"/>
          </w:tcPr>
          <w:p w14:paraId="47215950"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Birimde öğrenci kabulü, önceki öğrenmenin tanınması ve kredilendirilmesine ilişkin ilke, kural ve bağlı planlar bulunmaktadır.</w:t>
            </w:r>
          </w:p>
        </w:tc>
        <w:tc>
          <w:tcPr>
            <w:tcW w:w="834" w:type="pct"/>
          </w:tcPr>
          <w:p w14:paraId="656C3B56"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Birimin genelinde planlar dahilinde uygulamalar bulunmaktadır.</w:t>
            </w:r>
          </w:p>
        </w:tc>
        <w:tc>
          <w:tcPr>
            <w:tcW w:w="1273" w:type="pct"/>
          </w:tcPr>
          <w:p w14:paraId="042D33F4"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Öğrenci kabulü, önceki öğrenmenin tanınması ve kredilendirilmesine ilişkin süreçler izlenmekte, iyileştirilmekte ve güncellemeler ilan edilmektedir.</w:t>
            </w:r>
          </w:p>
        </w:tc>
        <w:tc>
          <w:tcPr>
            <w:tcW w:w="909" w:type="pct"/>
          </w:tcPr>
          <w:p w14:paraId="552EC5B8"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0EAD4DC7" w14:textId="77777777" w:rsidTr="004D3BD0">
        <w:trPr>
          <w:trHeight w:val="442"/>
          <w:jc w:val="center"/>
        </w:trPr>
        <w:tc>
          <w:tcPr>
            <w:tcW w:w="1000" w:type="pct"/>
          </w:tcPr>
          <w:p w14:paraId="611B654D" w14:textId="77777777" w:rsidR="000F2248" w:rsidRPr="00DC26C6" w:rsidRDefault="000F2248" w:rsidP="005251B0">
            <w:pPr>
              <w:rPr>
                <w:rFonts w:ascii="Times New Roman" w:hAnsi="Times New Roman" w:cs="Times New Roman"/>
                <w:b/>
              </w:rPr>
            </w:pPr>
          </w:p>
        </w:tc>
        <w:tc>
          <w:tcPr>
            <w:tcW w:w="984" w:type="pct"/>
          </w:tcPr>
          <w:p w14:paraId="730A14A9" w14:textId="77777777" w:rsidR="000F2248" w:rsidRPr="00DC26C6" w:rsidRDefault="000F2248" w:rsidP="005251B0">
            <w:pPr>
              <w:rPr>
                <w:rFonts w:ascii="Times New Roman" w:hAnsi="Times New Roman" w:cs="Times New Roman"/>
                <w:b/>
              </w:rPr>
            </w:pPr>
          </w:p>
        </w:tc>
        <w:tc>
          <w:tcPr>
            <w:tcW w:w="834" w:type="pct"/>
            <w:vAlign w:val="center"/>
          </w:tcPr>
          <w:p w14:paraId="64C7817E" w14:textId="77777777" w:rsidR="000F2248" w:rsidRPr="00DC26C6" w:rsidRDefault="000F2248" w:rsidP="000F2248">
            <w:pPr>
              <w:jc w:val="center"/>
              <w:rPr>
                <w:rFonts w:ascii="Times New Roman" w:hAnsi="Times New Roman" w:cs="Times New Roman"/>
                <w:b/>
              </w:rPr>
            </w:pPr>
            <w:r>
              <w:rPr>
                <w:rFonts w:ascii="Times New Roman" w:hAnsi="Times New Roman" w:cs="Times New Roman"/>
                <w:b/>
              </w:rPr>
              <w:t>X</w:t>
            </w:r>
          </w:p>
        </w:tc>
        <w:tc>
          <w:tcPr>
            <w:tcW w:w="1273" w:type="pct"/>
          </w:tcPr>
          <w:p w14:paraId="54BFA067" w14:textId="77777777" w:rsidR="000F2248" w:rsidRPr="00DC26C6" w:rsidRDefault="000F2248" w:rsidP="005251B0">
            <w:pPr>
              <w:jc w:val="center"/>
              <w:rPr>
                <w:rFonts w:ascii="Times New Roman" w:hAnsi="Times New Roman" w:cs="Times New Roman"/>
                <w:b/>
              </w:rPr>
            </w:pPr>
          </w:p>
        </w:tc>
        <w:tc>
          <w:tcPr>
            <w:tcW w:w="909" w:type="pct"/>
          </w:tcPr>
          <w:p w14:paraId="56798342" w14:textId="77777777" w:rsidR="000F2248" w:rsidRPr="00DC26C6" w:rsidRDefault="000F2248" w:rsidP="005251B0">
            <w:pPr>
              <w:jc w:val="center"/>
              <w:rPr>
                <w:rFonts w:ascii="Times New Roman" w:hAnsi="Times New Roman" w:cs="Times New Roman"/>
                <w:b/>
              </w:rPr>
            </w:pPr>
          </w:p>
        </w:tc>
      </w:tr>
    </w:tbl>
    <w:p w14:paraId="27EC3AA6" w14:textId="77777777" w:rsidR="00C077AB" w:rsidRPr="00A41061" w:rsidRDefault="00C077AB" w:rsidP="00C077AB">
      <w:pPr>
        <w:pStyle w:val="Default"/>
        <w:spacing w:line="360" w:lineRule="auto"/>
        <w:jc w:val="both"/>
        <w:rPr>
          <w:b/>
          <w:iCs/>
          <w:color w:val="auto"/>
          <w:sz w:val="22"/>
          <w:szCs w:val="22"/>
        </w:rPr>
      </w:pPr>
    </w:p>
    <w:p w14:paraId="2C92AC00" w14:textId="2F3BEA87" w:rsidR="00C077AB" w:rsidRPr="00A41061" w:rsidRDefault="00C077AB" w:rsidP="00C077AB">
      <w:pPr>
        <w:pStyle w:val="Default"/>
        <w:spacing w:line="360" w:lineRule="auto"/>
        <w:jc w:val="both"/>
        <w:rPr>
          <w:color w:val="auto"/>
          <w:sz w:val="22"/>
          <w:szCs w:val="22"/>
        </w:rPr>
      </w:pPr>
      <w:r w:rsidRPr="00A41061">
        <w:rPr>
          <w:color w:val="auto"/>
          <w:sz w:val="22"/>
          <w:szCs w:val="22"/>
        </w:rPr>
        <w:t>Fakültemiz akademik birimlerine öğrenci kabulü; Öğrenci Seçme Yerleştirme Merkezi tarafından belirlenen merkezi atama kriteriyle yapılmaktadır. Yurt dışından kabul edilecek lisans öğrencileri için YÖK’ün belirlediği ve “Burdur Mehmet Akif Ersoy Üniversitesi Yurt Dışından Öğrenci Kabulüne İlişkin Yönerge” esasları uygulanmaktadır. (</w:t>
      </w:r>
      <w:hyperlink r:id="rId37" w:history="1">
        <w:r w:rsidR="00FA7A83">
          <w:rPr>
            <w:rStyle w:val="Kpr"/>
            <w:color w:val="0070C0"/>
            <w:sz w:val="22"/>
            <w:szCs w:val="22"/>
          </w:rPr>
          <w:t>Bağlantı</w:t>
        </w:r>
      </w:hyperlink>
      <w:r w:rsidRPr="00A41061">
        <w:rPr>
          <w:color w:val="auto"/>
          <w:sz w:val="22"/>
          <w:szCs w:val="22"/>
        </w:rPr>
        <w:t>)</w:t>
      </w:r>
    </w:p>
    <w:p w14:paraId="2E63DD34" w14:textId="466A47FA" w:rsidR="00550833" w:rsidRDefault="00C077AB" w:rsidP="00C077AB">
      <w:pPr>
        <w:pStyle w:val="Default"/>
        <w:spacing w:line="360" w:lineRule="auto"/>
        <w:jc w:val="both"/>
        <w:rPr>
          <w:color w:val="auto"/>
          <w:sz w:val="22"/>
          <w:szCs w:val="22"/>
        </w:rPr>
      </w:pPr>
      <w:r w:rsidRPr="00A41061">
        <w:rPr>
          <w:color w:val="auto"/>
          <w:sz w:val="22"/>
          <w:szCs w:val="22"/>
        </w:rPr>
        <w:t xml:space="preserve">Fakültemizde bulunan bölümlere yatay geçiş yapmak isteyen öğrencilerin iş ve işlemleri, ilgili esas ve yönetmelikler temel alınarak ve takvime bağlı olarak gerçekleştirilmektedir. Fakültemize kayıt yaptıran öğrencilerin herhangi bir yükseköğretim kurumundan alarak başarılı oldukları derslerin muafiyet ve yarıyıl/yıl </w:t>
      </w:r>
      <w:r w:rsidRPr="00C91001">
        <w:rPr>
          <w:color w:val="auto"/>
          <w:sz w:val="22"/>
          <w:szCs w:val="22"/>
        </w:rPr>
        <w:t xml:space="preserve">intibakları </w:t>
      </w:r>
      <w:r w:rsidR="005251B0" w:rsidRPr="00C91001">
        <w:rPr>
          <w:color w:val="auto"/>
          <w:sz w:val="22"/>
          <w:szCs w:val="22"/>
        </w:rPr>
        <w:t>Ön lisans</w:t>
      </w:r>
      <w:r w:rsidRPr="00C91001">
        <w:rPr>
          <w:color w:val="auto"/>
          <w:sz w:val="22"/>
          <w:szCs w:val="22"/>
        </w:rPr>
        <w:t xml:space="preserve"> ve Lisans Muafiyet ve İntibak Yönergesi i</w:t>
      </w:r>
      <w:r w:rsidRPr="00A41061">
        <w:rPr>
          <w:color w:val="auto"/>
          <w:sz w:val="22"/>
          <w:szCs w:val="22"/>
        </w:rPr>
        <w:t>le düzenlemektedir</w:t>
      </w:r>
      <w:r w:rsidR="00C91001">
        <w:rPr>
          <w:color w:val="auto"/>
          <w:sz w:val="22"/>
          <w:szCs w:val="22"/>
        </w:rPr>
        <w:t xml:space="preserve"> (</w:t>
      </w:r>
      <w:hyperlink r:id="rId38" w:history="1">
        <w:r w:rsidR="00C91001" w:rsidRPr="00C91001">
          <w:rPr>
            <w:rStyle w:val="Kpr"/>
            <w:sz w:val="22"/>
            <w:szCs w:val="22"/>
          </w:rPr>
          <w:t>Bağlantı</w:t>
        </w:r>
      </w:hyperlink>
      <w:r w:rsidR="00C91001">
        <w:rPr>
          <w:color w:val="auto"/>
          <w:sz w:val="22"/>
          <w:szCs w:val="22"/>
        </w:rPr>
        <w:t>)</w:t>
      </w:r>
      <w:r w:rsidRPr="00A41061">
        <w:rPr>
          <w:color w:val="auto"/>
          <w:sz w:val="22"/>
          <w:szCs w:val="22"/>
        </w:rPr>
        <w:t>.</w:t>
      </w:r>
      <w:r w:rsidR="00CB1D81" w:rsidRPr="00A41061">
        <w:rPr>
          <w:color w:val="auto"/>
          <w:sz w:val="22"/>
          <w:szCs w:val="22"/>
        </w:rPr>
        <w:t xml:space="preserve"> Fakültemizde 2022-2023 öğretim yılında 7 öğrenci yatay geçişe hak kazanmıştır</w:t>
      </w:r>
      <w:r w:rsidR="00FA7A83">
        <w:rPr>
          <w:color w:val="auto"/>
          <w:sz w:val="22"/>
          <w:szCs w:val="22"/>
        </w:rPr>
        <w:t xml:space="preserve"> </w:t>
      </w:r>
      <w:r w:rsidRPr="00A41061">
        <w:rPr>
          <w:color w:val="auto"/>
          <w:sz w:val="22"/>
          <w:szCs w:val="22"/>
        </w:rPr>
        <w:t>(</w:t>
      </w:r>
      <w:hyperlink r:id="rId39" w:history="1">
        <w:r w:rsidR="00FA7A83">
          <w:rPr>
            <w:rStyle w:val="Kpr"/>
            <w:color w:val="0070C0"/>
            <w:sz w:val="22"/>
            <w:szCs w:val="22"/>
          </w:rPr>
          <w:t>Bağlantı</w:t>
        </w:r>
      </w:hyperlink>
      <w:r w:rsidRPr="00A41061">
        <w:rPr>
          <w:color w:val="auto"/>
          <w:sz w:val="22"/>
          <w:szCs w:val="22"/>
        </w:rPr>
        <w:t>)</w:t>
      </w:r>
      <w:r w:rsidR="00FA7A83">
        <w:rPr>
          <w:color w:val="auto"/>
          <w:sz w:val="22"/>
          <w:szCs w:val="22"/>
        </w:rPr>
        <w:t>.</w:t>
      </w:r>
    </w:p>
    <w:p w14:paraId="76580FD1" w14:textId="77777777" w:rsidR="005B1985" w:rsidRPr="00A41061" w:rsidRDefault="005B1985" w:rsidP="00C077AB">
      <w:pPr>
        <w:pStyle w:val="Default"/>
        <w:spacing w:line="360" w:lineRule="auto"/>
        <w:jc w:val="both"/>
        <w:rPr>
          <w:color w:val="auto"/>
          <w:sz w:val="22"/>
          <w:szCs w:val="22"/>
        </w:rPr>
      </w:pPr>
    </w:p>
    <w:p w14:paraId="6A6995B2" w14:textId="7BF228F0" w:rsidR="00C077AB" w:rsidRPr="00550833" w:rsidRDefault="00C077AB" w:rsidP="00550833">
      <w:pPr>
        <w:pStyle w:val="Default"/>
        <w:spacing w:line="360" w:lineRule="auto"/>
        <w:jc w:val="both"/>
        <w:rPr>
          <w:b/>
          <w:color w:val="FF0000"/>
          <w:sz w:val="22"/>
          <w:szCs w:val="22"/>
        </w:rPr>
      </w:pPr>
      <w:r w:rsidRPr="00550833">
        <w:rPr>
          <w:b/>
          <w:color w:val="FF0000"/>
          <w:sz w:val="22"/>
          <w:szCs w:val="22"/>
        </w:rPr>
        <w:t>B.2.2. Yeterliliklerin sertifikalandırılması ve diploma</w:t>
      </w:r>
    </w:p>
    <w:p w14:paraId="6FA0BDAE" w14:textId="77777777" w:rsidR="00C077AB" w:rsidRPr="00A41061" w:rsidRDefault="00C077AB" w:rsidP="00550833">
      <w:pPr>
        <w:spacing w:line="360" w:lineRule="auto"/>
        <w:jc w:val="both"/>
        <w:rPr>
          <w:rFonts w:ascii="Times New Roman" w:hAnsi="Times New Roman" w:cs="Times New Roman"/>
        </w:rPr>
      </w:pPr>
      <w:r w:rsidRPr="00A41061">
        <w:rPr>
          <w:rFonts w:ascii="Times New Roman" w:hAnsi="Times New Roman" w:cs="Times New Roman"/>
          <w:b/>
          <w:iCs/>
        </w:rPr>
        <w:t xml:space="preserve">Olgunluk Düzeyi = 2 </w:t>
      </w:r>
      <w:r w:rsidRPr="00A41061">
        <w:rPr>
          <w:rFonts w:ascii="Times New Roman" w:hAnsi="Times New Roman" w:cs="Times New Roman"/>
          <w:bCs/>
          <w:iCs/>
        </w:rPr>
        <w:t>(</w:t>
      </w:r>
      <w:r w:rsidRPr="00A41061">
        <w:rPr>
          <w:rFonts w:ascii="Times New Roman" w:hAnsi="Times New Roman" w:cs="Times New Roman"/>
        </w:rPr>
        <w:t>Birimde diploma onayı ve diğer yeterliliklerin sertifikalandırılmasına ilişkin kapsamlı, tutarlı ve ilan edilmiş ilke, kural ve süreçler bulunmaktadır.</w:t>
      </w:r>
      <w:r w:rsidRPr="00A41061">
        <w:rPr>
          <w:rFonts w:ascii="Times New Roman" w:hAnsi="Times New Roman" w:cs="Times New Roman"/>
          <w:bCs/>
          <w:iCs/>
        </w:rPr>
        <w:t>)</w:t>
      </w:r>
    </w:p>
    <w:tbl>
      <w:tblPr>
        <w:tblStyle w:val="TabloKlavuzu"/>
        <w:tblW w:w="5000" w:type="pct"/>
        <w:jc w:val="center"/>
        <w:tblLook w:val="04A0" w:firstRow="1" w:lastRow="0" w:firstColumn="1" w:lastColumn="0" w:noHBand="0" w:noVBand="1"/>
      </w:tblPr>
      <w:tblGrid>
        <w:gridCol w:w="1856"/>
        <w:gridCol w:w="1939"/>
        <w:gridCol w:w="1836"/>
        <w:gridCol w:w="1969"/>
        <w:gridCol w:w="1688"/>
      </w:tblGrid>
      <w:tr w:rsidR="000F2248" w:rsidRPr="00DC26C6" w14:paraId="35829902" w14:textId="77777777" w:rsidTr="004D3BD0">
        <w:trPr>
          <w:jc w:val="center"/>
        </w:trPr>
        <w:tc>
          <w:tcPr>
            <w:tcW w:w="1000" w:type="pct"/>
          </w:tcPr>
          <w:p w14:paraId="39065FA9"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1</w:t>
            </w:r>
          </w:p>
        </w:tc>
        <w:tc>
          <w:tcPr>
            <w:tcW w:w="1045" w:type="pct"/>
          </w:tcPr>
          <w:p w14:paraId="4490ADB0"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2</w:t>
            </w:r>
          </w:p>
        </w:tc>
        <w:tc>
          <w:tcPr>
            <w:tcW w:w="985" w:type="pct"/>
          </w:tcPr>
          <w:p w14:paraId="7D6403DD"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3</w:t>
            </w:r>
          </w:p>
        </w:tc>
        <w:tc>
          <w:tcPr>
            <w:tcW w:w="1061" w:type="pct"/>
          </w:tcPr>
          <w:p w14:paraId="00F527B4"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4</w:t>
            </w:r>
          </w:p>
        </w:tc>
        <w:tc>
          <w:tcPr>
            <w:tcW w:w="909" w:type="pct"/>
          </w:tcPr>
          <w:p w14:paraId="5800E5F4" w14:textId="77777777" w:rsidR="000F2248" w:rsidRPr="00DC26C6" w:rsidRDefault="000F2248" w:rsidP="005251B0">
            <w:pPr>
              <w:rPr>
                <w:rFonts w:ascii="Times New Roman" w:hAnsi="Times New Roman" w:cs="Times New Roman"/>
                <w:b/>
              </w:rPr>
            </w:pPr>
            <w:r w:rsidRPr="00DC26C6">
              <w:rPr>
                <w:rFonts w:ascii="Times New Roman" w:hAnsi="Times New Roman" w:cs="Times New Roman"/>
                <w:b/>
              </w:rPr>
              <w:t>5</w:t>
            </w:r>
          </w:p>
        </w:tc>
      </w:tr>
      <w:tr w:rsidR="000F2248" w:rsidRPr="00DC26C6" w14:paraId="27D318F1" w14:textId="77777777" w:rsidTr="004D3BD0">
        <w:trPr>
          <w:trHeight w:val="1717"/>
          <w:jc w:val="center"/>
        </w:trPr>
        <w:tc>
          <w:tcPr>
            <w:tcW w:w="1000" w:type="pct"/>
          </w:tcPr>
          <w:p w14:paraId="6E34BF16"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Birimde diploma onayı ve diğer yeterliliklerin sertifikalandırılmasına ilişkin süreçler tanımlanmamıştır.</w:t>
            </w:r>
          </w:p>
        </w:tc>
        <w:tc>
          <w:tcPr>
            <w:tcW w:w="1045" w:type="pct"/>
          </w:tcPr>
          <w:p w14:paraId="78939544"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Birimde diploma onayı ve diğer yeterliliklerin sertifikalandırılmasına ilişkin kapsamlı, tutarlı ve ilan edilmiş ilke, kural ve süreçler bulunmaktadır.</w:t>
            </w:r>
          </w:p>
        </w:tc>
        <w:tc>
          <w:tcPr>
            <w:tcW w:w="985" w:type="pct"/>
          </w:tcPr>
          <w:p w14:paraId="50D24FA8"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Birimin genelinde diploma onayı ve diğer yeterliliklerin sertifikalandırılmasına ilişkin uygulamalar bulunmaktadır.</w:t>
            </w:r>
          </w:p>
        </w:tc>
        <w:tc>
          <w:tcPr>
            <w:tcW w:w="1061" w:type="pct"/>
          </w:tcPr>
          <w:p w14:paraId="2F46C6E9" w14:textId="77777777" w:rsidR="000F2248" w:rsidRPr="004D3BD0" w:rsidRDefault="000F2248"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Uygulamalar izlenmekte ve tanımlı süreçler iyileştirilmektedir.</w:t>
            </w:r>
          </w:p>
        </w:tc>
        <w:tc>
          <w:tcPr>
            <w:tcW w:w="909" w:type="pct"/>
          </w:tcPr>
          <w:p w14:paraId="49499B2E" w14:textId="77777777" w:rsidR="000F2248" w:rsidRPr="004D3BD0" w:rsidRDefault="000F2248"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0F2248" w:rsidRPr="00DC26C6" w14:paraId="0505027F" w14:textId="77777777" w:rsidTr="004D3BD0">
        <w:trPr>
          <w:trHeight w:val="242"/>
          <w:jc w:val="center"/>
        </w:trPr>
        <w:tc>
          <w:tcPr>
            <w:tcW w:w="1000" w:type="pct"/>
          </w:tcPr>
          <w:p w14:paraId="6870983C" w14:textId="77777777" w:rsidR="000F2248" w:rsidRPr="00DC26C6" w:rsidRDefault="000F2248" w:rsidP="005251B0">
            <w:pPr>
              <w:rPr>
                <w:rFonts w:ascii="Times New Roman" w:hAnsi="Times New Roman" w:cs="Times New Roman"/>
                <w:b/>
              </w:rPr>
            </w:pPr>
          </w:p>
        </w:tc>
        <w:tc>
          <w:tcPr>
            <w:tcW w:w="1045" w:type="pct"/>
            <w:vAlign w:val="center"/>
          </w:tcPr>
          <w:p w14:paraId="428D28F6" w14:textId="04890EC5" w:rsidR="000F2248" w:rsidRPr="00DC26C6" w:rsidRDefault="000F2248" w:rsidP="000F2248">
            <w:pPr>
              <w:jc w:val="center"/>
              <w:rPr>
                <w:rFonts w:ascii="Times New Roman" w:hAnsi="Times New Roman" w:cs="Times New Roman"/>
                <w:b/>
              </w:rPr>
            </w:pPr>
            <w:r>
              <w:rPr>
                <w:rFonts w:ascii="Times New Roman" w:hAnsi="Times New Roman" w:cs="Times New Roman"/>
                <w:b/>
              </w:rPr>
              <w:t>X</w:t>
            </w:r>
          </w:p>
        </w:tc>
        <w:tc>
          <w:tcPr>
            <w:tcW w:w="985" w:type="pct"/>
          </w:tcPr>
          <w:p w14:paraId="3C69462D" w14:textId="792110A9" w:rsidR="000F2248" w:rsidRPr="00DC26C6" w:rsidRDefault="000F2248" w:rsidP="005251B0">
            <w:pPr>
              <w:jc w:val="center"/>
              <w:rPr>
                <w:rFonts w:ascii="Times New Roman" w:hAnsi="Times New Roman" w:cs="Times New Roman"/>
                <w:b/>
              </w:rPr>
            </w:pPr>
          </w:p>
        </w:tc>
        <w:tc>
          <w:tcPr>
            <w:tcW w:w="1061" w:type="pct"/>
          </w:tcPr>
          <w:p w14:paraId="2DB5F9E6" w14:textId="77777777" w:rsidR="000F2248" w:rsidRPr="00DC26C6" w:rsidRDefault="000F2248" w:rsidP="005251B0">
            <w:pPr>
              <w:jc w:val="center"/>
              <w:rPr>
                <w:rFonts w:ascii="Times New Roman" w:hAnsi="Times New Roman" w:cs="Times New Roman"/>
                <w:b/>
              </w:rPr>
            </w:pPr>
          </w:p>
        </w:tc>
        <w:tc>
          <w:tcPr>
            <w:tcW w:w="909" w:type="pct"/>
          </w:tcPr>
          <w:p w14:paraId="3940C652" w14:textId="77777777" w:rsidR="000F2248" w:rsidRPr="00DC26C6" w:rsidRDefault="000F2248" w:rsidP="005251B0">
            <w:pPr>
              <w:jc w:val="center"/>
              <w:rPr>
                <w:rFonts w:ascii="Times New Roman" w:hAnsi="Times New Roman" w:cs="Times New Roman"/>
                <w:b/>
              </w:rPr>
            </w:pPr>
          </w:p>
        </w:tc>
      </w:tr>
    </w:tbl>
    <w:p w14:paraId="5E6F912B" w14:textId="77777777" w:rsidR="000F2248" w:rsidRDefault="000F2248" w:rsidP="00C077AB">
      <w:pPr>
        <w:pStyle w:val="Default"/>
        <w:spacing w:line="360" w:lineRule="auto"/>
        <w:jc w:val="both"/>
        <w:rPr>
          <w:color w:val="auto"/>
          <w:sz w:val="22"/>
          <w:szCs w:val="22"/>
        </w:rPr>
      </w:pPr>
    </w:p>
    <w:p w14:paraId="35E044C5" w14:textId="59145C60" w:rsidR="00C077AB" w:rsidRPr="00A41061" w:rsidRDefault="00C077AB" w:rsidP="00C077AB">
      <w:pPr>
        <w:pStyle w:val="Default"/>
        <w:spacing w:line="360" w:lineRule="auto"/>
        <w:jc w:val="both"/>
        <w:rPr>
          <w:color w:val="auto"/>
          <w:sz w:val="22"/>
          <w:szCs w:val="22"/>
        </w:rPr>
      </w:pPr>
      <w:r w:rsidRPr="00A41061">
        <w:rPr>
          <w:color w:val="auto"/>
          <w:sz w:val="22"/>
          <w:szCs w:val="22"/>
        </w:rPr>
        <w:t>Fakültemiz akademik birimlerinde yürütülen eğitimin sonunda mezunlarımıza verdiğimiz diplomalar AB (Avrupa Birliği) eğitim komisyonu “Avrupa Kredi Transfer Sistemi” (AKTS/ECTS) ile uyumludur. İlgili eğitim komisyonunun belirlediği ders yükü dönemlik 30 AKTS’dir. Fakültemizde mezunlarımıza vermiş olduğumuz diplomalarda 240 AKTS dikkate alınmaktadır. Fakültemizde yeterliliklerin onayı, mezuniyet koşulları, mezuniyet karar süreçleri açık, anlaşılır, kapsamlı ve tutarlı şekilde tanımlanmış ve kamuoyu ile paylaşılmıştır</w:t>
      </w:r>
      <w:r w:rsidR="00FA7A83">
        <w:rPr>
          <w:color w:val="auto"/>
          <w:sz w:val="22"/>
          <w:szCs w:val="22"/>
        </w:rPr>
        <w:t xml:space="preserve"> </w:t>
      </w:r>
      <w:r w:rsidR="00965EAE" w:rsidRPr="00A41061">
        <w:rPr>
          <w:color w:val="auto"/>
          <w:sz w:val="22"/>
          <w:szCs w:val="22"/>
        </w:rPr>
        <w:t>(</w:t>
      </w:r>
      <w:hyperlink r:id="rId40" w:history="1">
        <w:r w:rsidR="00FA7A83">
          <w:rPr>
            <w:rStyle w:val="Kpr"/>
            <w:sz w:val="22"/>
            <w:szCs w:val="22"/>
          </w:rPr>
          <w:t>Bağlantı</w:t>
        </w:r>
      </w:hyperlink>
      <w:r w:rsidR="00965EAE" w:rsidRPr="00A41061">
        <w:rPr>
          <w:color w:val="auto"/>
          <w:sz w:val="22"/>
          <w:szCs w:val="22"/>
        </w:rPr>
        <w:t>)</w:t>
      </w:r>
      <w:r w:rsidR="00FA7A83">
        <w:rPr>
          <w:color w:val="auto"/>
          <w:sz w:val="22"/>
          <w:szCs w:val="22"/>
        </w:rPr>
        <w:t>.</w:t>
      </w:r>
    </w:p>
    <w:p w14:paraId="7D9B8A3E" w14:textId="431D1F23" w:rsidR="001E3AB0" w:rsidRDefault="001E3AB0" w:rsidP="00C077AB">
      <w:pPr>
        <w:pStyle w:val="Default"/>
        <w:spacing w:line="360" w:lineRule="auto"/>
        <w:jc w:val="both"/>
        <w:rPr>
          <w:b/>
          <w:color w:val="auto"/>
          <w:sz w:val="22"/>
          <w:szCs w:val="22"/>
        </w:rPr>
      </w:pPr>
    </w:p>
    <w:p w14:paraId="4F405449" w14:textId="77777777" w:rsidR="005B1985" w:rsidRPr="00A41061" w:rsidRDefault="005B1985" w:rsidP="00C077AB">
      <w:pPr>
        <w:pStyle w:val="Default"/>
        <w:spacing w:line="360" w:lineRule="auto"/>
        <w:jc w:val="both"/>
        <w:rPr>
          <w:b/>
          <w:color w:val="auto"/>
          <w:sz w:val="22"/>
          <w:szCs w:val="22"/>
        </w:rPr>
      </w:pPr>
    </w:p>
    <w:p w14:paraId="2255A048" w14:textId="3CB8B88B" w:rsidR="001E3AB0" w:rsidRPr="004D3BD0" w:rsidRDefault="00C077AB" w:rsidP="00C077AB">
      <w:pPr>
        <w:pStyle w:val="Default"/>
        <w:spacing w:line="360" w:lineRule="auto"/>
        <w:jc w:val="both"/>
        <w:rPr>
          <w:color w:val="FF0000"/>
          <w:sz w:val="22"/>
          <w:szCs w:val="22"/>
        </w:rPr>
      </w:pPr>
      <w:r w:rsidRPr="004D3BD0">
        <w:rPr>
          <w:b/>
          <w:color w:val="FF0000"/>
          <w:sz w:val="22"/>
          <w:szCs w:val="22"/>
        </w:rPr>
        <w:lastRenderedPageBreak/>
        <w:t>B.3. Öğrenci Merkezli Öğrenme, Öğretme ve Değerlendirme:</w:t>
      </w:r>
      <w:r w:rsidRPr="004D3BD0">
        <w:rPr>
          <w:color w:val="FF0000"/>
          <w:sz w:val="22"/>
          <w:szCs w:val="22"/>
          <w:shd w:val="clear" w:color="auto" w:fill="FFFFFF"/>
        </w:rPr>
        <w:t xml:space="preserve"> </w:t>
      </w:r>
    </w:p>
    <w:p w14:paraId="1D9052B6" w14:textId="158C73E8" w:rsidR="001E3AB0" w:rsidRPr="004D3BD0" w:rsidRDefault="00C077AB" w:rsidP="005C4E78">
      <w:pPr>
        <w:pStyle w:val="Default"/>
        <w:spacing w:line="360" w:lineRule="auto"/>
        <w:jc w:val="both"/>
        <w:rPr>
          <w:b/>
          <w:color w:val="FF0000"/>
          <w:sz w:val="22"/>
          <w:szCs w:val="22"/>
        </w:rPr>
      </w:pPr>
      <w:r w:rsidRPr="004D3BD0">
        <w:rPr>
          <w:b/>
          <w:color w:val="FF0000"/>
          <w:sz w:val="22"/>
          <w:szCs w:val="22"/>
        </w:rPr>
        <w:t>B.3.1. Öğretim yöntem ve teknikleri</w:t>
      </w:r>
    </w:p>
    <w:p w14:paraId="241EB316" w14:textId="67F0D7B6" w:rsidR="00C077AB" w:rsidRPr="00A41061" w:rsidRDefault="00C077AB" w:rsidP="00C077AB">
      <w:pPr>
        <w:jc w:val="both"/>
        <w:rPr>
          <w:rFonts w:ascii="Times New Roman" w:hAnsi="Times New Roman" w:cs="Times New Roman"/>
        </w:rPr>
      </w:pPr>
      <w:r w:rsidRPr="00A41061">
        <w:rPr>
          <w:rFonts w:ascii="Times New Roman" w:hAnsi="Times New Roman" w:cs="Times New Roman"/>
          <w:b/>
          <w:iCs/>
        </w:rPr>
        <w:t xml:space="preserve">Olgunluk Düzeyi = 3 </w:t>
      </w:r>
      <w:r w:rsidRPr="00A41061">
        <w:rPr>
          <w:rFonts w:ascii="Times New Roman" w:hAnsi="Times New Roman" w:cs="Times New Roman"/>
          <w:bCs/>
          <w:iCs/>
        </w:rPr>
        <w:t>(</w:t>
      </w:r>
      <w:r w:rsidRPr="00A41061">
        <w:rPr>
          <w:rFonts w:ascii="Times New Roman" w:hAnsi="Times New Roman" w:cs="Times New Roman"/>
        </w:rPr>
        <w:t>Programların genelinde öğrenci merkezli öğretim yöntem teknikleri tanımlı süreçler doğrultusunda uygulanmaktadır.</w:t>
      </w:r>
      <w:r w:rsidRPr="00A41061">
        <w:rPr>
          <w:rFonts w:ascii="Times New Roman" w:hAnsi="Times New Roman" w:cs="Times New Roman"/>
          <w:bCs/>
          <w:iCs/>
        </w:rPr>
        <w:t>)</w:t>
      </w:r>
    </w:p>
    <w:tbl>
      <w:tblPr>
        <w:tblStyle w:val="TabloKlavuzu"/>
        <w:tblW w:w="5000" w:type="pct"/>
        <w:jc w:val="center"/>
        <w:tblLook w:val="04A0" w:firstRow="1" w:lastRow="0" w:firstColumn="1" w:lastColumn="0" w:noHBand="0" w:noVBand="1"/>
      </w:tblPr>
      <w:tblGrid>
        <w:gridCol w:w="1970"/>
        <w:gridCol w:w="1828"/>
        <w:gridCol w:w="1830"/>
        <w:gridCol w:w="1971"/>
        <w:gridCol w:w="1689"/>
      </w:tblGrid>
      <w:tr w:rsidR="007568CD" w:rsidRPr="00DC26C6" w14:paraId="798873AC" w14:textId="77777777" w:rsidTr="004D3BD0">
        <w:trPr>
          <w:jc w:val="center"/>
        </w:trPr>
        <w:tc>
          <w:tcPr>
            <w:tcW w:w="1061" w:type="pct"/>
          </w:tcPr>
          <w:p w14:paraId="427CBCA8"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84" w:type="pct"/>
          </w:tcPr>
          <w:p w14:paraId="465E638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2E1C29F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61" w:type="pct"/>
          </w:tcPr>
          <w:p w14:paraId="098314B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04BD9EF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1C5D211A" w14:textId="77777777" w:rsidTr="004D3BD0">
        <w:trPr>
          <w:trHeight w:val="1514"/>
          <w:jc w:val="center"/>
        </w:trPr>
        <w:tc>
          <w:tcPr>
            <w:tcW w:w="1061" w:type="pct"/>
          </w:tcPr>
          <w:p w14:paraId="02CA76B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Öğrenme-öğretme süreçlerinde öğrenci merkezli yaklaşımlar bulunmamaktadır.</w:t>
            </w:r>
          </w:p>
        </w:tc>
        <w:tc>
          <w:tcPr>
            <w:tcW w:w="984" w:type="pct"/>
          </w:tcPr>
          <w:p w14:paraId="2C37F25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Öğrenme-öğretme süreçlerinde öğrenci merkezli yaklaşımın uygulanmasına yönelik ilke, kural ve planlamalar bulunmaktadır.</w:t>
            </w:r>
          </w:p>
        </w:tc>
        <w:tc>
          <w:tcPr>
            <w:tcW w:w="985" w:type="pct"/>
          </w:tcPr>
          <w:p w14:paraId="7957BFA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Programların genelinde öğrenci merkezli öğretim yöntem teknikleri tanımlı süreçler doğrultusunda uygulanmaktadır.</w:t>
            </w:r>
          </w:p>
        </w:tc>
        <w:tc>
          <w:tcPr>
            <w:tcW w:w="1061" w:type="pct"/>
          </w:tcPr>
          <w:p w14:paraId="365F68CB"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Öğrenci merkezli uygulamalar izlenmekte ve ilgili iç paydaşların katılımıyla iyileştirilmektedir.</w:t>
            </w:r>
          </w:p>
        </w:tc>
        <w:tc>
          <w:tcPr>
            <w:tcW w:w="909" w:type="pct"/>
          </w:tcPr>
          <w:p w14:paraId="0543FD68"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447CAD65" w14:textId="77777777" w:rsidTr="004D3BD0">
        <w:trPr>
          <w:trHeight w:val="213"/>
          <w:jc w:val="center"/>
        </w:trPr>
        <w:tc>
          <w:tcPr>
            <w:tcW w:w="1061" w:type="pct"/>
          </w:tcPr>
          <w:p w14:paraId="3BCB9D44" w14:textId="77777777" w:rsidR="007568CD" w:rsidRPr="00DC26C6" w:rsidRDefault="007568CD" w:rsidP="005251B0">
            <w:pPr>
              <w:rPr>
                <w:rFonts w:ascii="Times New Roman" w:hAnsi="Times New Roman" w:cs="Times New Roman"/>
                <w:b/>
              </w:rPr>
            </w:pPr>
          </w:p>
        </w:tc>
        <w:tc>
          <w:tcPr>
            <w:tcW w:w="984" w:type="pct"/>
          </w:tcPr>
          <w:p w14:paraId="0D5D03BC" w14:textId="77777777" w:rsidR="007568CD" w:rsidRPr="00DC26C6" w:rsidRDefault="007568CD" w:rsidP="005251B0">
            <w:pPr>
              <w:rPr>
                <w:rFonts w:ascii="Times New Roman" w:hAnsi="Times New Roman" w:cs="Times New Roman"/>
                <w:b/>
              </w:rPr>
            </w:pPr>
          </w:p>
        </w:tc>
        <w:tc>
          <w:tcPr>
            <w:tcW w:w="985" w:type="pct"/>
            <w:vAlign w:val="center"/>
          </w:tcPr>
          <w:p w14:paraId="44650875" w14:textId="77777777" w:rsidR="007568CD" w:rsidRPr="00DC26C6" w:rsidRDefault="007568CD" w:rsidP="007568CD">
            <w:pPr>
              <w:jc w:val="center"/>
              <w:rPr>
                <w:rFonts w:ascii="Times New Roman" w:hAnsi="Times New Roman" w:cs="Times New Roman"/>
                <w:b/>
              </w:rPr>
            </w:pPr>
            <w:r>
              <w:rPr>
                <w:rFonts w:ascii="Times New Roman" w:hAnsi="Times New Roman" w:cs="Times New Roman"/>
                <w:b/>
              </w:rPr>
              <w:t>X</w:t>
            </w:r>
          </w:p>
        </w:tc>
        <w:tc>
          <w:tcPr>
            <w:tcW w:w="1061" w:type="pct"/>
          </w:tcPr>
          <w:p w14:paraId="73023D14" w14:textId="77777777" w:rsidR="007568CD" w:rsidRPr="00DC26C6" w:rsidRDefault="007568CD" w:rsidP="005251B0">
            <w:pPr>
              <w:jc w:val="center"/>
              <w:rPr>
                <w:rFonts w:ascii="Times New Roman" w:hAnsi="Times New Roman" w:cs="Times New Roman"/>
                <w:b/>
              </w:rPr>
            </w:pPr>
          </w:p>
        </w:tc>
        <w:tc>
          <w:tcPr>
            <w:tcW w:w="909" w:type="pct"/>
          </w:tcPr>
          <w:p w14:paraId="37EE1A88" w14:textId="77777777" w:rsidR="007568CD" w:rsidRPr="00DC26C6" w:rsidRDefault="007568CD" w:rsidP="005251B0">
            <w:pPr>
              <w:rPr>
                <w:rFonts w:ascii="Times New Roman" w:hAnsi="Times New Roman" w:cs="Times New Roman"/>
                <w:b/>
              </w:rPr>
            </w:pPr>
          </w:p>
        </w:tc>
      </w:tr>
    </w:tbl>
    <w:p w14:paraId="0ED7629A" w14:textId="77777777" w:rsidR="00C077AB" w:rsidRPr="00A41061" w:rsidRDefault="00C077AB" w:rsidP="00C077AB">
      <w:pPr>
        <w:pStyle w:val="Default"/>
        <w:spacing w:line="360" w:lineRule="auto"/>
        <w:jc w:val="both"/>
        <w:rPr>
          <w:b/>
          <w:iCs/>
          <w:color w:val="auto"/>
          <w:sz w:val="22"/>
          <w:szCs w:val="22"/>
        </w:rPr>
      </w:pPr>
    </w:p>
    <w:p w14:paraId="114FA490" w14:textId="7EC1758C" w:rsidR="00C077AB" w:rsidRPr="00FA7A83" w:rsidRDefault="00C077AB" w:rsidP="00C077AB">
      <w:pPr>
        <w:pStyle w:val="Default"/>
        <w:spacing w:line="360" w:lineRule="auto"/>
        <w:jc w:val="both"/>
        <w:rPr>
          <w:color w:val="auto"/>
          <w:sz w:val="22"/>
          <w:szCs w:val="22"/>
        </w:rPr>
      </w:pPr>
      <w:r w:rsidRPr="00A41061">
        <w:rPr>
          <w:color w:val="auto"/>
          <w:sz w:val="22"/>
          <w:szCs w:val="22"/>
        </w:rPr>
        <w:t xml:space="preserve">Fakültemiz öğrenci merkezli öğretimi temel alarak tüm eğitim türlerinde (örgün, uzaktan, karma) öğrenciyi aktif hale getirmeye odaklanmıştır. Bu bağlamda öncelikle fakültemizin ve üniversitemizin tüm fiziksel imkânlarını kullanarak (derslik, koridor, çok amaçlı salon, bahçe vb.) disiplinler arası, bütüncül, uygulamaya dayalı çalışmalar yürütülmektedir. Bunun yanı sıra öğrencilerin ders kazanımlarına göre laboratuvar/atölye uygulamaları, </w:t>
      </w:r>
      <w:r w:rsidR="00EF7AAF" w:rsidRPr="00EF7AAF">
        <w:rPr>
          <w:color w:val="auto"/>
          <w:sz w:val="22"/>
          <w:szCs w:val="22"/>
        </w:rPr>
        <w:t>uygulamaları, proje çalışmaları, alan gezileri, sınıf içi sunumlar ile öğrenme süreçlerine aktif katılımları artırılmaya çalışılmaktadır</w:t>
      </w:r>
      <w:r w:rsidR="00FA7A83">
        <w:rPr>
          <w:color w:val="auto"/>
          <w:sz w:val="22"/>
          <w:szCs w:val="22"/>
        </w:rPr>
        <w:t xml:space="preserve"> </w:t>
      </w:r>
      <w:r w:rsidRPr="00A41061">
        <w:rPr>
          <w:bCs/>
          <w:iCs/>
          <w:color w:val="auto"/>
          <w:sz w:val="22"/>
          <w:szCs w:val="22"/>
        </w:rPr>
        <w:t>(</w:t>
      </w:r>
      <w:hyperlink r:id="rId41" w:history="1">
        <w:r w:rsidR="00FA7A83">
          <w:rPr>
            <w:rStyle w:val="Kpr"/>
            <w:bCs/>
            <w:iCs/>
            <w:color w:val="0070C0"/>
            <w:sz w:val="22"/>
            <w:szCs w:val="22"/>
          </w:rPr>
          <w:t>Bağlantı</w:t>
        </w:r>
      </w:hyperlink>
      <w:r w:rsidRPr="00A41061">
        <w:rPr>
          <w:bCs/>
          <w:iCs/>
          <w:color w:val="auto"/>
          <w:sz w:val="22"/>
          <w:szCs w:val="22"/>
        </w:rPr>
        <w:t>)</w:t>
      </w:r>
      <w:r w:rsidR="00FD6D6E" w:rsidRPr="00A41061">
        <w:rPr>
          <w:bCs/>
          <w:iCs/>
          <w:color w:val="auto"/>
          <w:sz w:val="22"/>
          <w:szCs w:val="22"/>
        </w:rPr>
        <w:t>.</w:t>
      </w:r>
    </w:p>
    <w:p w14:paraId="5D87BFCF" w14:textId="77777777" w:rsidR="001C1D79" w:rsidRPr="00A41061" w:rsidRDefault="001C1D79" w:rsidP="00C077AB">
      <w:pPr>
        <w:pStyle w:val="Default"/>
        <w:spacing w:line="360" w:lineRule="auto"/>
        <w:jc w:val="both"/>
        <w:rPr>
          <w:color w:val="auto"/>
          <w:sz w:val="22"/>
          <w:szCs w:val="22"/>
        </w:rPr>
      </w:pPr>
    </w:p>
    <w:p w14:paraId="724F0777" w14:textId="2F146873" w:rsidR="00B474FE" w:rsidRDefault="00C077AB" w:rsidP="00C077AB">
      <w:pPr>
        <w:pStyle w:val="Default"/>
        <w:spacing w:line="360" w:lineRule="auto"/>
        <w:jc w:val="both"/>
        <w:rPr>
          <w:color w:val="auto"/>
          <w:sz w:val="22"/>
          <w:szCs w:val="22"/>
        </w:rPr>
      </w:pPr>
      <w:r w:rsidRPr="00A41061">
        <w:rPr>
          <w:color w:val="auto"/>
          <w:sz w:val="22"/>
          <w:szCs w:val="22"/>
        </w:rPr>
        <w:t>Öğrenciler kariyer planlamaları ile ilgili Üniversitemizin Kariyer Okulundan destek alabilmektedirler. Burada alınan eğitimler öğrencilerin hem kişisel hem de mesleki gelişimine katkı sağlamaktadır.</w:t>
      </w:r>
      <w:r w:rsidR="00FA7A83">
        <w:rPr>
          <w:color w:val="auto"/>
          <w:sz w:val="22"/>
          <w:szCs w:val="22"/>
        </w:rPr>
        <w:t xml:space="preserve"> </w:t>
      </w:r>
      <w:r w:rsidRPr="00A41061">
        <w:rPr>
          <w:color w:val="auto"/>
          <w:sz w:val="22"/>
          <w:szCs w:val="22"/>
        </w:rPr>
        <w:t>(</w:t>
      </w:r>
      <w:hyperlink r:id="rId42" w:history="1">
        <w:r w:rsidR="00FA7A83">
          <w:rPr>
            <w:rStyle w:val="Kpr"/>
            <w:sz w:val="22"/>
            <w:szCs w:val="22"/>
          </w:rPr>
          <w:t>Bağlantı</w:t>
        </w:r>
      </w:hyperlink>
      <w:r w:rsidRPr="00A41061">
        <w:rPr>
          <w:color w:val="auto"/>
          <w:sz w:val="22"/>
          <w:szCs w:val="22"/>
        </w:rPr>
        <w:t>)</w:t>
      </w:r>
    </w:p>
    <w:p w14:paraId="2EC3791F" w14:textId="77777777" w:rsidR="00550833" w:rsidRPr="00A41061" w:rsidRDefault="00550833" w:rsidP="00C077AB">
      <w:pPr>
        <w:pStyle w:val="Default"/>
        <w:spacing w:line="360" w:lineRule="auto"/>
        <w:jc w:val="both"/>
        <w:rPr>
          <w:color w:val="auto"/>
          <w:sz w:val="22"/>
          <w:szCs w:val="22"/>
        </w:rPr>
      </w:pPr>
    </w:p>
    <w:p w14:paraId="665603F9" w14:textId="68BB3E39" w:rsidR="00C077AB" w:rsidRPr="004D3BD0" w:rsidRDefault="00C077AB" w:rsidP="00C077AB">
      <w:pPr>
        <w:pStyle w:val="Default"/>
        <w:spacing w:line="360" w:lineRule="auto"/>
        <w:jc w:val="both"/>
        <w:rPr>
          <w:b/>
          <w:color w:val="FF0000"/>
          <w:sz w:val="22"/>
          <w:szCs w:val="22"/>
        </w:rPr>
      </w:pPr>
      <w:r w:rsidRPr="004D3BD0">
        <w:rPr>
          <w:b/>
          <w:color w:val="FF0000"/>
          <w:sz w:val="22"/>
          <w:szCs w:val="22"/>
        </w:rPr>
        <w:t>B.3.2. Ölçme ve değerlendirme</w:t>
      </w:r>
    </w:p>
    <w:p w14:paraId="0CE3500F" w14:textId="0AC22FD6" w:rsidR="00C077AB" w:rsidRPr="00A41061" w:rsidRDefault="00C077AB" w:rsidP="00C077AB">
      <w:pPr>
        <w:jc w:val="both"/>
        <w:rPr>
          <w:rFonts w:ascii="Times New Roman" w:hAnsi="Times New Roman" w:cs="Times New Roman"/>
        </w:rPr>
      </w:pPr>
      <w:r w:rsidRPr="00A41061">
        <w:rPr>
          <w:rFonts w:ascii="Times New Roman" w:hAnsi="Times New Roman" w:cs="Times New Roman"/>
          <w:b/>
          <w:iCs/>
        </w:rPr>
        <w:t xml:space="preserve">Olgunluk Düzeyi = </w:t>
      </w:r>
      <w:r w:rsidR="000656A6">
        <w:rPr>
          <w:rFonts w:ascii="Times New Roman" w:hAnsi="Times New Roman" w:cs="Times New Roman"/>
          <w:b/>
          <w:iCs/>
        </w:rPr>
        <w:t>3</w:t>
      </w:r>
      <w:r w:rsidRPr="00A41061">
        <w:rPr>
          <w:rFonts w:ascii="Times New Roman" w:hAnsi="Times New Roman" w:cs="Times New Roman"/>
          <w:b/>
          <w:iCs/>
        </w:rPr>
        <w:t xml:space="preserve"> </w:t>
      </w:r>
      <w:r w:rsidRPr="00A41061">
        <w:rPr>
          <w:rFonts w:ascii="Times New Roman" w:hAnsi="Times New Roman" w:cs="Times New Roman"/>
          <w:bCs/>
          <w:iCs/>
        </w:rPr>
        <w:t>(</w:t>
      </w:r>
      <w:r w:rsidR="000656A6" w:rsidRPr="000656A6">
        <w:rPr>
          <w:rFonts w:ascii="Times New Roman" w:hAnsi="Times New Roman" w:cs="Times New Roman"/>
        </w:rPr>
        <w:t>Programların genelinde öğrenci merkezli ve çeşitlendirilmiş ölçme ve değerlendirme uygulamaları bulunmaktadır</w:t>
      </w:r>
      <w:r w:rsidRPr="00A41061">
        <w:rPr>
          <w:rFonts w:ascii="Times New Roman" w:hAnsi="Times New Roman" w:cs="Times New Roman"/>
        </w:rPr>
        <w:t>.</w:t>
      </w:r>
      <w:r w:rsidRPr="00A41061">
        <w:rPr>
          <w:rFonts w:ascii="Times New Roman" w:hAnsi="Times New Roman" w:cs="Times New Roman"/>
          <w:bCs/>
          <w:iCs/>
        </w:rPr>
        <w:t>)</w:t>
      </w:r>
    </w:p>
    <w:tbl>
      <w:tblPr>
        <w:tblStyle w:val="TabloKlavuzu"/>
        <w:tblW w:w="5000" w:type="pct"/>
        <w:jc w:val="center"/>
        <w:tblLook w:val="04A0" w:firstRow="1" w:lastRow="0" w:firstColumn="1" w:lastColumn="0" w:noHBand="0" w:noVBand="1"/>
      </w:tblPr>
      <w:tblGrid>
        <w:gridCol w:w="1576"/>
        <w:gridCol w:w="1689"/>
        <w:gridCol w:w="2110"/>
        <w:gridCol w:w="2224"/>
        <w:gridCol w:w="1689"/>
      </w:tblGrid>
      <w:tr w:rsidR="007568CD" w:rsidRPr="00DC26C6" w14:paraId="13939B7D" w14:textId="77777777" w:rsidTr="004D3BD0">
        <w:trPr>
          <w:jc w:val="center"/>
        </w:trPr>
        <w:tc>
          <w:tcPr>
            <w:tcW w:w="849" w:type="pct"/>
          </w:tcPr>
          <w:p w14:paraId="1DB3B6A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09" w:type="pct"/>
          </w:tcPr>
          <w:p w14:paraId="12728607"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136" w:type="pct"/>
          </w:tcPr>
          <w:p w14:paraId="4E8C62DB" w14:textId="77777777" w:rsidR="007568CD" w:rsidRPr="000656A6" w:rsidRDefault="007568CD" w:rsidP="005251B0">
            <w:pPr>
              <w:rPr>
                <w:rFonts w:ascii="Times New Roman" w:hAnsi="Times New Roman" w:cs="Times New Roman"/>
                <w:b/>
              </w:rPr>
            </w:pPr>
            <w:r w:rsidRPr="000656A6">
              <w:rPr>
                <w:rFonts w:ascii="Times New Roman" w:hAnsi="Times New Roman" w:cs="Times New Roman"/>
                <w:b/>
              </w:rPr>
              <w:t>3</w:t>
            </w:r>
          </w:p>
        </w:tc>
        <w:tc>
          <w:tcPr>
            <w:tcW w:w="1197" w:type="pct"/>
          </w:tcPr>
          <w:p w14:paraId="7AB93AC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2F0FFE18"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660EE226" w14:textId="77777777" w:rsidTr="004D3BD0">
        <w:trPr>
          <w:trHeight w:val="1466"/>
          <w:jc w:val="center"/>
        </w:trPr>
        <w:tc>
          <w:tcPr>
            <w:tcW w:w="849" w:type="pct"/>
          </w:tcPr>
          <w:p w14:paraId="20C0C9CD"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Programlarda öğrenci merkezli ölçme ve değerlendirme yaklaşımları bulunmamaktadır.</w:t>
            </w:r>
          </w:p>
        </w:tc>
        <w:tc>
          <w:tcPr>
            <w:tcW w:w="909" w:type="pct"/>
          </w:tcPr>
          <w:p w14:paraId="1F0A8A94"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Öğrenci merkezli ölçme ve değerlendirmeye ilişkin ilke, kural ve planlamalar bulunmaktadır.</w:t>
            </w:r>
          </w:p>
        </w:tc>
        <w:tc>
          <w:tcPr>
            <w:tcW w:w="1136" w:type="pct"/>
          </w:tcPr>
          <w:p w14:paraId="7272FFB8" w14:textId="77777777" w:rsidR="007568CD" w:rsidRPr="000656A6" w:rsidRDefault="007568CD" w:rsidP="005251B0">
            <w:pPr>
              <w:rPr>
                <w:rFonts w:ascii="Times New Roman" w:hAnsi="Times New Roman" w:cs="Times New Roman"/>
                <w:sz w:val="18"/>
                <w:szCs w:val="18"/>
              </w:rPr>
            </w:pPr>
            <w:r w:rsidRPr="000656A6">
              <w:rPr>
                <w:rFonts w:ascii="Times New Roman" w:hAnsi="Times New Roman" w:cs="Times New Roman"/>
                <w:sz w:val="18"/>
                <w:szCs w:val="18"/>
              </w:rPr>
              <w:t>Programların genelinde öğrenci merkezli ve çeşitlendirilmiş ölçme ve değerlendirme uygulamaları bulunmaktadır.</w:t>
            </w:r>
          </w:p>
        </w:tc>
        <w:tc>
          <w:tcPr>
            <w:tcW w:w="1197" w:type="pct"/>
          </w:tcPr>
          <w:p w14:paraId="40C91946"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Öğrenci merkezli ölçme ve değerlendirme uygulamaları izlenmekte ve ilgili iç paydaşların katılımıyla iyileştirilmektedir.</w:t>
            </w:r>
          </w:p>
        </w:tc>
        <w:tc>
          <w:tcPr>
            <w:tcW w:w="909" w:type="pct"/>
          </w:tcPr>
          <w:p w14:paraId="7DDB6DC4"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6F25CC3B" w14:textId="77777777" w:rsidTr="004D3BD0">
        <w:trPr>
          <w:trHeight w:val="256"/>
          <w:jc w:val="center"/>
        </w:trPr>
        <w:tc>
          <w:tcPr>
            <w:tcW w:w="849" w:type="pct"/>
          </w:tcPr>
          <w:p w14:paraId="6406C603" w14:textId="77777777" w:rsidR="007568CD" w:rsidRPr="00DC26C6" w:rsidRDefault="007568CD" w:rsidP="005251B0">
            <w:pPr>
              <w:rPr>
                <w:rFonts w:ascii="Times New Roman" w:hAnsi="Times New Roman" w:cs="Times New Roman"/>
                <w:b/>
              </w:rPr>
            </w:pPr>
          </w:p>
        </w:tc>
        <w:tc>
          <w:tcPr>
            <w:tcW w:w="909" w:type="pct"/>
          </w:tcPr>
          <w:p w14:paraId="72E744BE" w14:textId="4380856C" w:rsidR="007568CD" w:rsidRPr="00DC26C6" w:rsidRDefault="007568CD" w:rsidP="007568CD">
            <w:pPr>
              <w:jc w:val="center"/>
              <w:rPr>
                <w:rFonts w:ascii="Times New Roman" w:hAnsi="Times New Roman" w:cs="Times New Roman"/>
                <w:b/>
              </w:rPr>
            </w:pPr>
          </w:p>
        </w:tc>
        <w:tc>
          <w:tcPr>
            <w:tcW w:w="1136" w:type="pct"/>
          </w:tcPr>
          <w:p w14:paraId="2D451D31" w14:textId="348B46AB" w:rsidR="007568CD" w:rsidRPr="00AA6DF5" w:rsidRDefault="000656A6" w:rsidP="000656A6">
            <w:pPr>
              <w:jc w:val="center"/>
              <w:rPr>
                <w:rFonts w:ascii="Times New Roman" w:hAnsi="Times New Roman" w:cs="Times New Roman"/>
                <w:b/>
                <w:highlight w:val="red"/>
              </w:rPr>
            </w:pPr>
            <w:r>
              <w:rPr>
                <w:rFonts w:ascii="Times New Roman" w:hAnsi="Times New Roman" w:cs="Times New Roman"/>
                <w:b/>
              </w:rPr>
              <w:t>X</w:t>
            </w:r>
          </w:p>
        </w:tc>
        <w:tc>
          <w:tcPr>
            <w:tcW w:w="1197" w:type="pct"/>
          </w:tcPr>
          <w:p w14:paraId="4F7DB77E" w14:textId="066D7E3F" w:rsidR="007568CD" w:rsidRPr="00DC26C6" w:rsidRDefault="007568CD" w:rsidP="005251B0">
            <w:pPr>
              <w:jc w:val="center"/>
              <w:rPr>
                <w:rFonts w:ascii="Times New Roman" w:hAnsi="Times New Roman" w:cs="Times New Roman"/>
                <w:b/>
              </w:rPr>
            </w:pPr>
          </w:p>
        </w:tc>
        <w:tc>
          <w:tcPr>
            <w:tcW w:w="909" w:type="pct"/>
          </w:tcPr>
          <w:p w14:paraId="24F53CAF" w14:textId="77777777" w:rsidR="007568CD" w:rsidRPr="00DC26C6" w:rsidRDefault="007568CD" w:rsidP="005251B0">
            <w:pPr>
              <w:jc w:val="center"/>
              <w:rPr>
                <w:rFonts w:ascii="Times New Roman" w:hAnsi="Times New Roman" w:cs="Times New Roman"/>
                <w:b/>
              </w:rPr>
            </w:pPr>
          </w:p>
        </w:tc>
      </w:tr>
    </w:tbl>
    <w:p w14:paraId="022131E5" w14:textId="77777777" w:rsidR="001C1D79" w:rsidRPr="00A41061" w:rsidRDefault="001C1D79" w:rsidP="00C077AB">
      <w:pPr>
        <w:pStyle w:val="Default"/>
        <w:spacing w:line="360" w:lineRule="auto"/>
        <w:jc w:val="both"/>
        <w:rPr>
          <w:color w:val="auto"/>
          <w:sz w:val="22"/>
          <w:szCs w:val="22"/>
        </w:rPr>
      </w:pPr>
    </w:p>
    <w:p w14:paraId="1B579BB7" w14:textId="7E97321D" w:rsidR="00C077AB" w:rsidRPr="00A41061" w:rsidRDefault="00C077AB" w:rsidP="00C077AB">
      <w:pPr>
        <w:pStyle w:val="Default"/>
        <w:spacing w:line="360" w:lineRule="auto"/>
        <w:jc w:val="both"/>
        <w:rPr>
          <w:color w:val="auto"/>
          <w:sz w:val="22"/>
          <w:szCs w:val="22"/>
        </w:rPr>
      </w:pPr>
      <w:r w:rsidRPr="00A41061">
        <w:rPr>
          <w:color w:val="auto"/>
          <w:sz w:val="22"/>
          <w:szCs w:val="22"/>
        </w:rPr>
        <w:t>Fakültemizde bulunan lisans programlarında yürütülen eğitim ve öğretim faaliyetlerinde ölçme ve değerlendirme sürecinde çeşitlilik esas alınmıştır. Bu bağlamda öğrencilerin ders kapsamında yaptığı her türlü faaliyet değerlendirmeye alınmaktadır</w:t>
      </w:r>
      <w:r w:rsidR="00DA60FA" w:rsidRPr="00A41061">
        <w:rPr>
          <w:color w:val="auto"/>
          <w:sz w:val="22"/>
          <w:szCs w:val="22"/>
        </w:rPr>
        <w:t xml:space="preserve"> (</w:t>
      </w:r>
      <w:hyperlink r:id="rId43" w:history="1">
        <w:r w:rsidR="00FA7A83">
          <w:rPr>
            <w:rStyle w:val="Kpr"/>
            <w:sz w:val="22"/>
            <w:szCs w:val="22"/>
          </w:rPr>
          <w:t>Bağlantı</w:t>
        </w:r>
      </w:hyperlink>
      <w:r w:rsidR="00DA60FA" w:rsidRPr="00A41061">
        <w:rPr>
          <w:color w:val="auto"/>
          <w:sz w:val="22"/>
          <w:szCs w:val="22"/>
        </w:rPr>
        <w:t xml:space="preserve"> )</w:t>
      </w:r>
      <w:r w:rsidRPr="00A41061">
        <w:rPr>
          <w:color w:val="auto"/>
          <w:sz w:val="22"/>
          <w:szCs w:val="22"/>
        </w:rPr>
        <w:t>.</w:t>
      </w:r>
    </w:p>
    <w:p w14:paraId="49688A21" w14:textId="77777777" w:rsidR="005B1985" w:rsidRPr="00A41061" w:rsidRDefault="005B1985" w:rsidP="00C077AB">
      <w:pPr>
        <w:pStyle w:val="Default"/>
        <w:spacing w:line="360" w:lineRule="auto"/>
        <w:jc w:val="both"/>
        <w:rPr>
          <w:b/>
          <w:color w:val="auto"/>
          <w:sz w:val="22"/>
          <w:szCs w:val="22"/>
        </w:rPr>
      </w:pPr>
    </w:p>
    <w:p w14:paraId="0AFD7C86" w14:textId="5CDE5C9C" w:rsidR="00C077AB" w:rsidRPr="004D3BD0" w:rsidRDefault="00C077AB" w:rsidP="00C077AB">
      <w:pPr>
        <w:pStyle w:val="Default"/>
        <w:spacing w:line="360" w:lineRule="auto"/>
        <w:jc w:val="both"/>
        <w:rPr>
          <w:b/>
          <w:color w:val="FF0000"/>
          <w:sz w:val="22"/>
          <w:szCs w:val="22"/>
        </w:rPr>
      </w:pPr>
      <w:r w:rsidRPr="004D3BD0">
        <w:rPr>
          <w:b/>
          <w:color w:val="FF0000"/>
          <w:sz w:val="22"/>
          <w:szCs w:val="22"/>
        </w:rPr>
        <w:t>B.3.3. Öğrenci geri bildirimleri</w:t>
      </w:r>
    </w:p>
    <w:p w14:paraId="399EC745" w14:textId="2D1D5136" w:rsidR="00C077AB" w:rsidRPr="00A41061" w:rsidRDefault="00C077AB" w:rsidP="00C077AB">
      <w:pPr>
        <w:pStyle w:val="Default"/>
        <w:spacing w:line="360" w:lineRule="auto"/>
        <w:jc w:val="both"/>
        <w:rPr>
          <w:b/>
          <w:iCs/>
          <w:color w:val="auto"/>
          <w:sz w:val="22"/>
          <w:szCs w:val="22"/>
        </w:rPr>
      </w:pPr>
      <w:r w:rsidRPr="00A41061">
        <w:rPr>
          <w:b/>
          <w:iCs/>
          <w:color w:val="auto"/>
          <w:sz w:val="22"/>
          <w:szCs w:val="22"/>
        </w:rPr>
        <w:lastRenderedPageBreak/>
        <w:t xml:space="preserve">Olgunluk Düzeyi = </w:t>
      </w:r>
      <w:r w:rsidR="006B1BD3" w:rsidRPr="00A41061">
        <w:rPr>
          <w:b/>
          <w:iCs/>
          <w:color w:val="auto"/>
          <w:sz w:val="22"/>
          <w:szCs w:val="22"/>
        </w:rPr>
        <w:t>3</w:t>
      </w:r>
      <w:r w:rsidRPr="00A41061">
        <w:rPr>
          <w:b/>
          <w:iCs/>
          <w:color w:val="auto"/>
          <w:sz w:val="22"/>
          <w:szCs w:val="22"/>
        </w:rPr>
        <w:t xml:space="preserve"> </w:t>
      </w:r>
      <w:r w:rsidRPr="00A41061">
        <w:rPr>
          <w:bCs/>
          <w:iCs/>
          <w:color w:val="auto"/>
          <w:sz w:val="22"/>
          <w:szCs w:val="22"/>
        </w:rPr>
        <w:t>(</w:t>
      </w:r>
      <w:r w:rsidR="00F41E7E" w:rsidRPr="00A41061">
        <w:rPr>
          <w:color w:val="auto"/>
          <w:sz w:val="22"/>
          <w:szCs w:val="22"/>
        </w:rPr>
        <w:t>Programların genelinde öğrenci geri bildirimleri (her yarıyıl ya da her akademik yıl sonunda) alınmaktadır</w:t>
      </w:r>
      <w:r w:rsidRPr="00A41061">
        <w:rPr>
          <w:color w:val="auto"/>
          <w:sz w:val="22"/>
          <w:szCs w:val="22"/>
        </w:rPr>
        <w:t>.</w:t>
      </w:r>
      <w:r w:rsidRPr="00A41061">
        <w:rPr>
          <w:bCs/>
          <w:iCs/>
          <w:color w:val="auto"/>
          <w:sz w:val="22"/>
          <w:szCs w:val="22"/>
        </w:rPr>
        <w:t>)</w:t>
      </w:r>
    </w:p>
    <w:tbl>
      <w:tblPr>
        <w:tblStyle w:val="TabloKlavuzu"/>
        <w:tblW w:w="5000" w:type="pct"/>
        <w:jc w:val="center"/>
        <w:tblLook w:val="04A0" w:firstRow="1" w:lastRow="0" w:firstColumn="1" w:lastColumn="0" w:noHBand="0" w:noVBand="1"/>
      </w:tblPr>
      <w:tblGrid>
        <w:gridCol w:w="1532"/>
        <w:gridCol w:w="2263"/>
        <w:gridCol w:w="1274"/>
        <w:gridCol w:w="2694"/>
        <w:gridCol w:w="1525"/>
      </w:tblGrid>
      <w:tr w:rsidR="007568CD" w:rsidRPr="00DC26C6" w14:paraId="219FB38E" w14:textId="77777777" w:rsidTr="000656A6">
        <w:trPr>
          <w:jc w:val="center"/>
        </w:trPr>
        <w:tc>
          <w:tcPr>
            <w:tcW w:w="825" w:type="pct"/>
          </w:tcPr>
          <w:p w14:paraId="0799232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218" w:type="pct"/>
          </w:tcPr>
          <w:p w14:paraId="18E58EF8"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686" w:type="pct"/>
          </w:tcPr>
          <w:p w14:paraId="39AA7BB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450" w:type="pct"/>
          </w:tcPr>
          <w:p w14:paraId="5C59CB9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7BE52A9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3EB9C5B1" w14:textId="77777777" w:rsidTr="000656A6">
        <w:trPr>
          <w:trHeight w:val="1502"/>
          <w:jc w:val="center"/>
        </w:trPr>
        <w:tc>
          <w:tcPr>
            <w:tcW w:w="825" w:type="pct"/>
          </w:tcPr>
          <w:p w14:paraId="06B81A31"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öğrenci geri bildirimlerinin alınmasına yönelik mekanizmalar bulunmamaktadır.</w:t>
            </w:r>
          </w:p>
        </w:tc>
        <w:tc>
          <w:tcPr>
            <w:tcW w:w="1218" w:type="pct"/>
          </w:tcPr>
          <w:p w14:paraId="5FD187D7"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öğretim süreçlerine ilişkin olarak öğrencilerin geri bildirimlerinin (ders, dersin öğretim elemanı, program, öğrenci iş yükü vb.) alınmasına ilişkin ilke ve kurallar oluşturulmuştur.</w:t>
            </w:r>
          </w:p>
        </w:tc>
        <w:tc>
          <w:tcPr>
            <w:tcW w:w="686" w:type="pct"/>
          </w:tcPr>
          <w:p w14:paraId="04552C3C"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Programların genelinde öğrenci geri bildirimleri (her yarıyıl ya da her akademik yıl sonunda) alınmaktadır.</w:t>
            </w:r>
          </w:p>
        </w:tc>
        <w:tc>
          <w:tcPr>
            <w:tcW w:w="1450" w:type="pct"/>
          </w:tcPr>
          <w:p w14:paraId="528EA734"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Tüm programlarda öğrenci geri bildirimlerinin alınmasına ilişkin uygulamalar izlenmekte ve öğrenci katılımına dayalı biçimde iyileştirilmektedir. Geri bildirim sonuçları karar alma süreçlerine yansıtılmaktadır.</w:t>
            </w:r>
          </w:p>
        </w:tc>
        <w:tc>
          <w:tcPr>
            <w:tcW w:w="821" w:type="pct"/>
          </w:tcPr>
          <w:p w14:paraId="45B15294"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4482B83B" w14:textId="77777777" w:rsidTr="000656A6">
        <w:trPr>
          <w:trHeight w:val="350"/>
          <w:jc w:val="center"/>
        </w:trPr>
        <w:tc>
          <w:tcPr>
            <w:tcW w:w="825" w:type="pct"/>
          </w:tcPr>
          <w:p w14:paraId="77E1ED8A" w14:textId="77777777" w:rsidR="007568CD" w:rsidRPr="00DC26C6" w:rsidRDefault="007568CD" w:rsidP="005251B0">
            <w:pPr>
              <w:rPr>
                <w:rFonts w:ascii="Times New Roman" w:hAnsi="Times New Roman" w:cs="Times New Roman"/>
                <w:b/>
              </w:rPr>
            </w:pPr>
          </w:p>
        </w:tc>
        <w:tc>
          <w:tcPr>
            <w:tcW w:w="1218" w:type="pct"/>
          </w:tcPr>
          <w:p w14:paraId="3162C9F5" w14:textId="77777777" w:rsidR="007568CD" w:rsidRPr="00DC26C6" w:rsidRDefault="007568CD" w:rsidP="005251B0">
            <w:pPr>
              <w:rPr>
                <w:rFonts w:ascii="Times New Roman" w:hAnsi="Times New Roman" w:cs="Times New Roman"/>
                <w:b/>
              </w:rPr>
            </w:pPr>
          </w:p>
        </w:tc>
        <w:tc>
          <w:tcPr>
            <w:tcW w:w="686" w:type="pct"/>
          </w:tcPr>
          <w:p w14:paraId="35EA9B8A"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450" w:type="pct"/>
          </w:tcPr>
          <w:p w14:paraId="045DC751" w14:textId="77777777" w:rsidR="007568CD" w:rsidRPr="00DC26C6" w:rsidRDefault="007568CD" w:rsidP="005251B0">
            <w:pPr>
              <w:jc w:val="center"/>
              <w:rPr>
                <w:rFonts w:ascii="Times New Roman" w:hAnsi="Times New Roman" w:cs="Times New Roman"/>
                <w:b/>
              </w:rPr>
            </w:pPr>
          </w:p>
        </w:tc>
        <w:tc>
          <w:tcPr>
            <w:tcW w:w="821" w:type="pct"/>
          </w:tcPr>
          <w:p w14:paraId="1CB41B29" w14:textId="77777777" w:rsidR="007568CD" w:rsidRPr="00DC26C6" w:rsidRDefault="007568CD" w:rsidP="005251B0">
            <w:pPr>
              <w:rPr>
                <w:rFonts w:ascii="Times New Roman" w:hAnsi="Times New Roman" w:cs="Times New Roman"/>
                <w:b/>
              </w:rPr>
            </w:pPr>
          </w:p>
        </w:tc>
      </w:tr>
    </w:tbl>
    <w:p w14:paraId="4E565553" w14:textId="0E12F77D" w:rsidR="006B1BD3" w:rsidRPr="00A41061" w:rsidRDefault="00C077AB" w:rsidP="006B1BD3">
      <w:pPr>
        <w:pStyle w:val="Default"/>
        <w:spacing w:before="160" w:line="360" w:lineRule="auto"/>
        <w:jc w:val="both"/>
        <w:rPr>
          <w:bCs/>
          <w:iCs/>
          <w:color w:val="auto"/>
          <w:sz w:val="22"/>
          <w:szCs w:val="22"/>
        </w:rPr>
      </w:pPr>
      <w:r w:rsidRPr="00A41061">
        <w:rPr>
          <w:bCs/>
          <w:iCs/>
          <w:color w:val="auto"/>
          <w:sz w:val="22"/>
          <w:szCs w:val="22"/>
        </w:rPr>
        <w:t>Fakültemizde öğrencilerin öğrenim süreçlerinden ve fiziki şartlardan anketler aracılığıyla geri dönüş alınmaktadır. Öğrencilerden alınan geri dönüşler ile birim ve fakülte bazında bir yol haritası belirlenmektedir.</w:t>
      </w:r>
      <w:r w:rsidR="006B1BD3" w:rsidRPr="00A41061">
        <w:rPr>
          <w:bCs/>
          <w:iCs/>
          <w:color w:val="auto"/>
          <w:sz w:val="22"/>
          <w:szCs w:val="22"/>
        </w:rPr>
        <w:t xml:space="preserve"> </w:t>
      </w:r>
      <w:r w:rsidR="00EF7AAF">
        <w:rPr>
          <w:bCs/>
          <w:iCs/>
          <w:color w:val="auto"/>
          <w:sz w:val="22"/>
          <w:szCs w:val="22"/>
        </w:rPr>
        <w:t>Ayrıca</w:t>
      </w:r>
      <w:r w:rsidR="006B1BD3" w:rsidRPr="00A41061">
        <w:rPr>
          <w:bCs/>
          <w:iCs/>
          <w:color w:val="auto"/>
          <w:sz w:val="22"/>
          <w:szCs w:val="22"/>
        </w:rPr>
        <w:t xml:space="preserve"> Üniversitemiz Kalite Koordinatörlüğünün gerçekleştirdiği anket yardımıyla öğrencilerin dersleri </w:t>
      </w:r>
      <w:r w:rsidR="0023635A" w:rsidRPr="00A41061">
        <w:t>her yarıyıl sonunda</w:t>
      </w:r>
      <w:r w:rsidR="0023635A" w:rsidRPr="00A41061">
        <w:rPr>
          <w:bCs/>
          <w:iCs/>
          <w:color w:val="auto"/>
          <w:sz w:val="22"/>
          <w:szCs w:val="22"/>
        </w:rPr>
        <w:t xml:space="preserve"> </w:t>
      </w:r>
      <w:r w:rsidR="006B1BD3" w:rsidRPr="00A41061">
        <w:rPr>
          <w:bCs/>
          <w:iCs/>
          <w:color w:val="auto"/>
          <w:sz w:val="22"/>
          <w:szCs w:val="22"/>
        </w:rPr>
        <w:t xml:space="preserve">değerlendirmeleri sağlanmaktadır. Buna göre, Üniversitemiz Ders Değerlendirme Sistemi, öğrencilerimizin her dönem içerisinde almış oldukları dersleri o dönemin sonunda aşağıda belirtilen 6 soru bağlamında değerlendirmesini </w:t>
      </w:r>
      <w:r w:rsidR="00EF7AAF">
        <w:rPr>
          <w:bCs/>
          <w:iCs/>
          <w:color w:val="auto"/>
          <w:sz w:val="22"/>
          <w:szCs w:val="22"/>
        </w:rPr>
        <w:t>amaçlamaktadır</w:t>
      </w:r>
      <w:r w:rsidR="006B1BD3" w:rsidRPr="00A41061">
        <w:rPr>
          <w:bCs/>
          <w:iCs/>
          <w:color w:val="auto"/>
          <w:sz w:val="22"/>
          <w:szCs w:val="22"/>
        </w:rPr>
        <w:t>. Öğrencilerimiz tarafından yapılan bu değerlendirmeler sistem aracılığıyla konsolide edilmekte ve dersi veren ilgili öğretim elemanları ile de paylaşılarak derse ilişkin kontrol ve önlem alma faaliyetleri planlanmakta olup şu sorulardan oluşmaktadır</w:t>
      </w:r>
      <w:r w:rsidR="00FA7A83">
        <w:rPr>
          <w:bCs/>
          <w:iCs/>
          <w:color w:val="auto"/>
          <w:sz w:val="22"/>
          <w:szCs w:val="22"/>
        </w:rPr>
        <w:t xml:space="preserve"> </w:t>
      </w:r>
      <w:r w:rsidR="006B1BD3" w:rsidRPr="00A41061">
        <w:rPr>
          <w:bCs/>
          <w:iCs/>
          <w:color w:val="auto"/>
          <w:sz w:val="22"/>
          <w:szCs w:val="22"/>
        </w:rPr>
        <w:t>(</w:t>
      </w:r>
      <w:hyperlink r:id="rId44" w:history="1">
        <w:r w:rsidR="00FA7A83">
          <w:rPr>
            <w:rStyle w:val="Kpr"/>
            <w:bCs/>
            <w:iCs/>
            <w:sz w:val="22"/>
            <w:szCs w:val="22"/>
          </w:rPr>
          <w:t>Bağlantı</w:t>
        </w:r>
      </w:hyperlink>
      <w:r w:rsidR="006B1BD3" w:rsidRPr="00A41061">
        <w:rPr>
          <w:bCs/>
          <w:iCs/>
          <w:color w:val="auto"/>
          <w:sz w:val="22"/>
          <w:szCs w:val="22"/>
        </w:rPr>
        <w:t>)</w:t>
      </w:r>
      <w:r w:rsidR="00FA7A83">
        <w:rPr>
          <w:bCs/>
          <w:iCs/>
          <w:color w:val="auto"/>
          <w:sz w:val="22"/>
          <w:szCs w:val="22"/>
        </w:rPr>
        <w:t>.</w:t>
      </w:r>
    </w:p>
    <w:p w14:paraId="520D8EC2" w14:textId="070E6571" w:rsidR="006B1BD3" w:rsidRPr="00A41061" w:rsidRDefault="006B1BD3" w:rsidP="006B1BD3">
      <w:pPr>
        <w:pStyle w:val="Default"/>
        <w:spacing w:before="160" w:line="360" w:lineRule="auto"/>
        <w:jc w:val="both"/>
        <w:rPr>
          <w:bCs/>
          <w:iCs/>
          <w:color w:val="auto"/>
          <w:sz w:val="22"/>
          <w:szCs w:val="22"/>
        </w:rPr>
      </w:pPr>
      <w:r w:rsidRPr="00A41061">
        <w:rPr>
          <w:bCs/>
          <w:iCs/>
          <w:color w:val="auto"/>
          <w:sz w:val="22"/>
          <w:szCs w:val="22"/>
        </w:rPr>
        <w:t>Ders Değerlendirme Anketi Soruları:</w:t>
      </w:r>
    </w:p>
    <w:p w14:paraId="6D2A7BDF" w14:textId="6EDD4A0E" w:rsidR="006B1BD3" w:rsidRPr="00A41061" w:rsidRDefault="006B1BD3" w:rsidP="006B1BD3">
      <w:pPr>
        <w:pStyle w:val="Default"/>
        <w:spacing w:before="160"/>
        <w:jc w:val="both"/>
        <w:rPr>
          <w:bCs/>
          <w:iCs/>
          <w:color w:val="auto"/>
          <w:sz w:val="22"/>
          <w:szCs w:val="22"/>
        </w:rPr>
      </w:pPr>
      <w:r w:rsidRPr="00A41061">
        <w:rPr>
          <w:bCs/>
          <w:iCs/>
          <w:color w:val="auto"/>
          <w:sz w:val="22"/>
          <w:szCs w:val="22"/>
        </w:rPr>
        <w:t>1.SORU: Bu dersten, bilgi birikiminizi artırması açısından memnun musunuz?</w:t>
      </w:r>
    </w:p>
    <w:p w14:paraId="19328624" w14:textId="77777777" w:rsidR="006B1BD3" w:rsidRPr="00A41061" w:rsidRDefault="006B1BD3" w:rsidP="006B1BD3">
      <w:pPr>
        <w:pStyle w:val="Default"/>
        <w:spacing w:before="160"/>
        <w:jc w:val="both"/>
        <w:rPr>
          <w:bCs/>
          <w:iCs/>
          <w:color w:val="auto"/>
          <w:sz w:val="22"/>
          <w:szCs w:val="22"/>
        </w:rPr>
      </w:pPr>
      <w:r w:rsidRPr="00A41061">
        <w:rPr>
          <w:bCs/>
          <w:iCs/>
          <w:color w:val="auto"/>
          <w:sz w:val="22"/>
          <w:szCs w:val="22"/>
        </w:rPr>
        <w:t>2.SORU: Hocanızın ders saatleri dışında da ulaşılabilirliği açısından memnun musunuz?</w:t>
      </w:r>
    </w:p>
    <w:p w14:paraId="323218E0" w14:textId="49A34FA0" w:rsidR="006B1BD3" w:rsidRPr="00A41061" w:rsidRDefault="006B1BD3" w:rsidP="006B1BD3">
      <w:pPr>
        <w:pStyle w:val="Default"/>
        <w:spacing w:before="160"/>
        <w:jc w:val="both"/>
        <w:rPr>
          <w:bCs/>
          <w:iCs/>
          <w:color w:val="auto"/>
          <w:sz w:val="22"/>
          <w:szCs w:val="22"/>
        </w:rPr>
      </w:pPr>
      <w:r w:rsidRPr="00A41061">
        <w:rPr>
          <w:bCs/>
          <w:iCs/>
          <w:color w:val="auto"/>
          <w:sz w:val="22"/>
          <w:szCs w:val="22"/>
        </w:rPr>
        <w:t>3.SORU: Hocanızın öğrencilere saygılı ve özenli bir şekilde davranması açısından memnun musunuz?</w:t>
      </w:r>
    </w:p>
    <w:p w14:paraId="46F11DBF" w14:textId="22BD6BB4" w:rsidR="006B1BD3" w:rsidRPr="00A41061" w:rsidRDefault="006B1BD3" w:rsidP="006B1BD3">
      <w:pPr>
        <w:pStyle w:val="Default"/>
        <w:spacing w:before="160"/>
        <w:jc w:val="both"/>
        <w:rPr>
          <w:bCs/>
          <w:iCs/>
          <w:color w:val="auto"/>
          <w:sz w:val="22"/>
          <w:szCs w:val="22"/>
        </w:rPr>
      </w:pPr>
      <w:r w:rsidRPr="00A41061">
        <w:rPr>
          <w:bCs/>
          <w:iCs/>
          <w:color w:val="auto"/>
          <w:sz w:val="22"/>
          <w:szCs w:val="22"/>
        </w:rPr>
        <w:t>4.SORU: Derste önerilen ve sunulan materyal (sunum, ders notu, kitap vb.) açısından memnun musunuz?</w:t>
      </w:r>
    </w:p>
    <w:p w14:paraId="2B0EF018" w14:textId="2CEC4814" w:rsidR="006B1BD3" w:rsidRPr="00A41061" w:rsidRDefault="006B1BD3" w:rsidP="006B1BD3">
      <w:pPr>
        <w:pStyle w:val="Default"/>
        <w:spacing w:before="160"/>
        <w:jc w:val="both"/>
        <w:rPr>
          <w:bCs/>
          <w:iCs/>
          <w:color w:val="auto"/>
          <w:sz w:val="22"/>
          <w:szCs w:val="22"/>
        </w:rPr>
      </w:pPr>
      <w:r w:rsidRPr="00A41061">
        <w:rPr>
          <w:bCs/>
          <w:iCs/>
          <w:color w:val="auto"/>
          <w:sz w:val="22"/>
          <w:szCs w:val="22"/>
        </w:rPr>
        <w:t>5.SORU: Hocanızın derslerindeki istekliliğinden memnun musunuz?</w:t>
      </w:r>
    </w:p>
    <w:p w14:paraId="771D9C09" w14:textId="15A5BDC5" w:rsidR="006B1BD3" w:rsidRPr="00A41061" w:rsidRDefault="006B1BD3" w:rsidP="006B1BD3">
      <w:pPr>
        <w:pStyle w:val="Default"/>
        <w:spacing w:before="160"/>
        <w:jc w:val="both"/>
        <w:rPr>
          <w:bCs/>
          <w:iCs/>
          <w:color w:val="auto"/>
          <w:sz w:val="22"/>
          <w:szCs w:val="22"/>
        </w:rPr>
      </w:pPr>
      <w:r w:rsidRPr="00A41061">
        <w:rPr>
          <w:bCs/>
          <w:iCs/>
          <w:color w:val="auto"/>
          <w:sz w:val="22"/>
          <w:szCs w:val="22"/>
        </w:rPr>
        <w:t>6.SORU: Hocalarınızın ders saatlerine uymaya özen göstermesinden memnun musunuz?</w:t>
      </w:r>
    </w:p>
    <w:p w14:paraId="126DF5D4" w14:textId="0FC6E477" w:rsidR="0066171A" w:rsidRDefault="0066171A" w:rsidP="006B1BD3">
      <w:pPr>
        <w:pStyle w:val="Default"/>
        <w:spacing w:before="160"/>
        <w:jc w:val="both"/>
        <w:rPr>
          <w:bCs/>
          <w:iCs/>
          <w:color w:val="auto"/>
          <w:sz w:val="22"/>
          <w:szCs w:val="22"/>
        </w:rPr>
      </w:pPr>
    </w:p>
    <w:p w14:paraId="315CD08C" w14:textId="00317E58" w:rsidR="005121D1" w:rsidRDefault="005121D1" w:rsidP="005121D1">
      <w:pPr>
        <w:pStyle w:val="Default"/>
        <w:spacing w:before="160" w:line="360" w:lineRule="auto"/>
        <w:jc w:val="both"/>
        <w:rPr>
          <w:bCs/>
          <w:iCs/>
          <w:color w:val="auto"/>
          <w:sz w:val="22"/>
          <w:szCs w:val="22"/>
        </w:rPr>
      </w:pPr>
      <w:r w:rsidRPr="005121D1">
        <w:rPr>
          <w:bCs/>
          <w:iCs/>
          <w:color w:val="auto"/>
          <w:sz w:val="22"/>
          <w:szCs w:val="22"/>
        </w:rPr>
        <w:t>Öğrenci memnuniyet anketleri birim web sayfası altındaki kurum içi değerlendirme b</w:t>
      </w:r>
      <w:r w:rsidR="008A46DF">
        <w:rPr>
          <w:bCs/>
          <w:iCs/>
          <w:color w:val="auto"/>
          <w:sz w:val="22"/>
          <w:szCs w:val="22"/>
        </w:rPr>
        <w:t>aşlığı altında yayımlanmaktadır</w:t>
      </w:r>
      <w:r>
        <w:rPr>
          <w:bCs/>
          <w:iCs/>
          <w:color w:val="auto"/>
          <w:sz w:val="22"/>
          <w:szCs w:val="22"/>
        </w:rPr>
        <w:t xml:space="preserve"> (</w:t>
      </w:r>
      <w:hyperlink r:id="rId45" w:history="1">
        <w:r w:rsidR="00FA7A83">
          <w:rPr>
            <w:rStyle w:val="Kpr"/>
            <w:bCs/>
            <w:iCs/>
            <w:sz w:val="22"/>
            <w:szCs w:val="22"/>
          </w:rPr>
          <w:t>Bağlantı</w:t>
        </w:r>
      </w:hyperlink>
      <w:r>
        <w:rPr>
          <w:bCs/>
          <w:iCs/>
          <w:color w:val="auto"/>
          <w:sz w:val="22"/>
          <w:szCs w:val="22"/>
        </w:rPr>
        <w:t>)</w:t>
      </w:r>
      <w:r w:rsidR="008A46DF">
        <w:rPr>
          <w:bCs/>
          <w:iCs/>
          <w:color w:val="auto"/>
          <w:sz w:val="22"/>
          <w:szCs w:val="22"/>
        </w:rPr>
        <w:t>.</w:t>
      </w:r>
    </w:p>
    <w:p w14:paraId="5F59B6CE" w14:textId="77777777" w:rsidR="005121D1" w:rsidRPr="00A41061" w:rsidRDefault="005121D1" w:rsidP="006B1BD3">
      <w:pPr>
        <w:pStyle w:val="Default"/>
        <w:spacing w:before="160"/>
        <w:jc w:val="both"/>
        <w:rPr>
          <w:bCs/>
          <w:iCs/>
          <w:color w:val="auto"/>
          <w:sz w:val="22"/>
          <w:szCs w:val="22"/>
        </w:rPr>
      </w:pPr>
    </w:p>
    <w:p w14:paraId="1E79CCF2" w14:textId="77777777" w:rsidR="00C077AB" w:rsidRPr="004D3BD0" w:rsidRDefault="00C077AB" w:rsidP="00C077AB">
      <w:pPr>
        <w:pStyle w:val="Default"/>
        <w:spacing w:line="360" w:lineRule="auto"/>
        <w:jc w:val="both"/>
        <w:rPr>
          <w:b/>
          <w:color w:val="FF0000"/>
          <w:sz w:val="22"/>
          <w:szCs w:val="22"/>
        </w:rPr>
      </w:pPr>
      <w:r w:rsidRPr="004D3BD0">
        <w:rPr>
          <w:b/>
          <w:color w:val="FF0000"/>
          <w:sz w:val="22"/>
          <w:szCs w:val="22"/>
        </w:rPr>
        <w:t>B.3.4. Akademik danışmanlık</w:t>
      </w:r>
    </w:p>
    <w:p w14:paraId="41B81CC2" w14:textId="377EC704" w:rsidR="00C077AB" w:rsidRPr="00A41061" w:rsidRDefault="00C077AB" w:rsidP="00C077AB">
      <w:pPr>
        <w:pStyle w:val="Default"/>
        <w:spacing w:line="360" w:lineRule="auto"/>
        <w:jc w:val="both"/>
        <w:rPr>
          <w:b/>
          <w:iCs/>
          <w:color w:val="auto"/>
          <w:sz w:val="22"/>
          <w:szCs w:val="22"/>
        </w:rPr>
      </w:pPr>
      <w:r w:rsidRPr="00A41061">
        <w:rPr>
          <w:b/>
          <w:iCs/>
          <w:color w:val="auto"/>
          <w:sz w:val="22"/>
          <w:szCs w:val="22"/>
        </w:rPr>
        <w:t>Olgunluk Düzeyi</w:t>
      </w:r>
      <w:r w:rsidR="0066171A" w:rsidRPr="00A41061">
        <w:rPr>
          <w:b/>
          <w:iCs/>
          <w:color w:val="auto"/>
          <w:sz w:val="22"/>
          <w:szCs w:val="22"/>
        </w:rPr>
        <w:t xml:space="preserve"> = 3 (</w:t>
      </w:r>
      <w:r w:rsidR="0066171A" w:rsidRPr="00A41061">
        <w:rPr>
          <w:bCs/>
          <w:iCs/>
          <w:color w:val="auto"/>
          <w:sz w:val="22"/>
          <w:szCs w:val="22"/>
        </w:rPr>
        <w:t>Birimde akademik danışmanlık ilke ve kurallar dahilinde yürütülmektedir</w:t>
      </w:r>
      <w:r w:rsidR="0066171A" w:rsidRPr="00A41061">
        <w:rPr>
          <w:b/>
          <w:iCs/>
          <w:color w:val="auto"/>
          <w:sz w:val="22"/>
          <w:szCs w:val="22"/>
        </w:rPr>
        <w:t>.)</w:t>
      </w:r>
    </w:p>
    <w:tbl>
      <w:tblPr>
        <w:tblStyle w:val="TabloKlavuzu"/>
        <w:tblW w:w="5000" w:type="pct"/>
        <w:jc w:val="center"/>
        <w:tblLook w:val="04A0" w:firstRow="1" w:lastRow="0" w:firstColumn="1" w:lastColumn="0" w:noHBand="0" w:noVBand="1"/>
      </w:tblPr>
      <w:tblGrid>
        <w:gridCol w:w="1577"/>
        <w:gridCol w:w="2110"/>
        <w:gridCol w:w="1941"/>
        <w:gridCol w:w="1971"/>
        <w:gridCol w:w="1689"/>
      </w:tblGrid>
      <w:tr w:rsidR="007568CD" w:rsidRPr="00DC26C6" w14:paraId="22AE6F84" w14:textId="77777777" w:rsidTr="004D3BD0">
        <w:trPr>
          <w:jc w:val="center"/>
        </w:trPr>
        <w:tc>
          <w:tcPr>
            <w:tcW w:w="849" w:type="pct"/>
          </w:tcPr>
          <w:p w14:paraId="53B5911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136" w:type="pct"/>
          </w:tcPr>
          <w:p w14:paraId="778BD753"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045" w:type="pct"/>
          </w:tcPr>
          <w:p w14:paraId="4AD07F4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61" w:type="pct"/>
          </w:tcPr>
          <w:p w14:paraId="3BB028B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70164DA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38C39DD0" w14:textId="77777777" w:rsidTr="004D3BD0">
        <w:trPr>
          <w:trHeight w:val="1550"/>
          <w:jc w:val="center"/>
        </w:trPr>
        <w:tc>
          <w:tcPr>
            <w:tcW w:w="849" w:type="pct"/>
          </w:tcPr>
          <w:p w14:paraId="18F8DF11"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lastRenderedPageBreak/>
              <w:t>Birimde tanımlı bir akademik danışmanlık süreci bulunmamaktadır.</w:t>
            </w:r>
          </w:p>
        </w:tc>
        <w:tc>
          <w:tcPr>
            <w:tcW w:w="1136" w:type="pct"/>
          </w:tcPr>
          <w:p w14:paraId="1E9246ED"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öğrencinin akademik ve kariyer gelişimini destekleyen bir danışmanlık sürecine ilişkin tanımlı ilke ve kurallar bulunmaktadır.</w:t>
            </w:r>
          </w:p>
        </w:tc>
        <w:tc>
          <w:tcPr>
            <w:tcW w:w="1045" w:type="pct"/>
          </w:tcPr>
          <w:p w14:paraId="6CB7AAF7"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akademik danışmanlık ilke ve kurallar dahilinde yürütülmektedir.</w:t>
            </w:r>
          </w:p>
        </w:tc>
        <w:tc>
          <w:tcPr>
            <w:tcW w:w="1061" w:type="pct"/>
          </w:tcPr>
          <w:p w14:paraId="5D26C0C3"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Birimde akademik danışmanlık hizmetleri izlenmekte ve öğrencilerin katılımıyla iyileştirilmektedir.</w:t>
            </w:r>
          </w:p>
        </w:tc>
        <w:tc>
          <w:tcPr>
            <w:tcW w:w="909" w:type="pct"/>
          </w:tcPr>
          <w:p w14:paraId="32BDDC92"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009B519C" w14:textId="77777777" w:rsidTr="004D3BD0">
        <w:trPr>
          <w:trHeight w:val="326"/>
          <w:jc w:val="center"/>
        </w:trPr>
        <w:tc>
          <w:tcPr>
            <w:tcW w:w="849" w:type="pct"/>
          </w:tcPr>
          <w:p w14:paraId="438A070F" w14:textId="77777777" w:rsidR="007568CD" w:rsidRPr="00DC26C6" w:rsidRDefault="007568CD" w:rsidP="005251B0">
            <w:pPr>
              <w:rPr>
                <w:rFonts w:ascii="Times New Roman" w:hAnsi="Times New Roman" w:cs="Times New Roman"/>
                <w:b/>
              </w:rPr>
            </w:pPr>
          </w:p>
        </w:tc>
        <w:tc>
          <w:tcPr>
            <w:tcW w:w="1136" w:type="pct"/>
          </w:tcPr>
          <w:p w14:paraId="213DA3C4" w14:textId="77777777" w:rsidR="007568CD" w:rsidRPr="00DC26C6" w:rsidRDefault="007568CD" w:rsidP="005251B0">
            <w:pPr>
              <w:rPr>
                <w:rFonts w:ascii="Times New Roman" w:hAnsi="Times New Roman" w:cs="Times New Roman"/>
                <w:b/>
              </w:rPr>
            </w:pPr>
          </w:p>
        </w:tc>
        <w:tc>
          <w:tcPr>
            <w:tcW w:w="1045" w:type="pct"/>
          </w:tcPr>
          <w:p w14:paraId="54C05D76"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061" w:type="pct"/>
          </w:tcPr>
          <w:p w14:paraId="72CE47BD" w14:textId="77777777" w:rsidR="007568CD" w:rsidRPr="00DC26C6" w:rsidRDefault="007568CD" w:rsidP="005251B0">
            <w:pPr>
              <w:jc w:val="center"/>
              <w:rPr>
                <w:rFonts w:ascii="Times New Roman" w:hAnsi="Times New Roman" w:cs="Times New Roman"/>
                <w:b/>
              </w:rPr>
            </w:pPr>
          </w:p>
        </w:tc>
        <w:tc>
          <w:tcPr>
            <w:tcW w:w="909" w:type="pct"/>
          </w:tcPr>
          <w:p w14:paraId="6EA30FA0" w14:textId="77777777" w:rsidR="007568CD" w:rsidRPr="00DC26C6" w:rsidRDefault="007568CD" w:rsidP="005251B0">
            <w:pPr>
              <w:rPr>
                <w:rFonts w:ascii="Times New Roman" w:hAnsi="Times New Roman" w:cs="Times New Roman"/>
                <w:b/>
              </w:rPr>
            </w:pPr>
          </w:p>
        </w:tc>
      </w:tr>
    </w:tbl>
    <w:p w14:paraId="0432FDDE" w14:textId="77777777" w:rsidR="001C1D79" w:rsidRPr="00A41061" w:rsidRDefault="001C1D79" w:rsidP="00C077AB">
      <w:pPr>
        <w:pStyle w:val="Default"/>
        <w:spacing w:line="360" w:lineRule="auto"/>
        <w:jc w:val="both"/>
        <w:rPr>
          <w:color w:val="auto"/>
          <w:sz w:val="22"/>
          <w:szCs w:val="22"/>
        </w:rPr>
      </w:pPr>
    </w:p>
    <w:p w14:paraId="4F4D5D4F" w14:textId="7871C218" w:rsidR="00C077AB" w:rsidRPr="00A41061" w:rsidRDefault="00C077AB" w:rsidP="00C077AB">
      <w:pPr>
        <w:pStyle w:val="Default"/>
        <w:spacing w:line="360" w:lineRule="auto"/>
        <w:jc w:val="both"/>
        <w:rPr>
          <w:color w:val="auto"/>
          <w:sz w:val="22"/>
          <w:szCs w:val="22"/>
        </w:rPr>
      </w:pPr>
      <w:r w:rsidRPr="00A41061">
        <w:rPr>
          <w:color w:val="auto"/>
          <w:sz w:val="22"/>
          <w:szCs w:val="22"/>
        </w:rPr>
        <w:t>Fakültemizde öğrencilerimizin akademik gelişimini takip eden, yön gösteren, akademik sorunlarına ve kariyer planlamasına destek olan bir danışman öğretim üyesi bulunmaktadır. Fakültemizde öğrencilerimiz eğitim-öğretim konularında karşılaşacakları sorunların çözümünde yardımcı olmak üzere; ders yılı başlamadan önce, bölüm başkanlıklarının veya program koordinasyon başkanlıklarının önerisi dikkate alınarak birim yönetim kurullarınca Burdur Mehmet Akif Ersoy Üniversitesi Öğrenci Danışmanlığı Yönergesi hükümlerine göre akademik danışmanlar görevlendirilmektedir</w:t>
      </w:r>
      <w:r w:rsidR="00FA7A83">
        <w:rPr>
          <w:color w:val="auto"/>
          <w:sz w:val="22"/>
          <w:szCs w:val="22"/>
        </w:rPr>
        <w:t xml:space="preserve"> </w:t>
      </w:r>
      <w:r w:rsidRPr="00A41061">
        <w:rPr>
          <w:color w:val="auto"/>
          <w:sz w:val="22"/>
          <w:szCs w:val="22"/>
        </w:rPr>
        <w:t>(</w:t>
      </w:r>
      <w:hyperlink r:id="rId46" w:history="1">
        <w:r w:rsidR="00FA7A83">
          <w:rPr>
            <w:rStyle w:val="Kpr"/>
            <w:sz w:val="22"/>
            <w:szCs w:val="22"/>
          </w:rPr>
          <w:t>Bağlantı</w:t>
        </w:r>
      </w:hyperlink>
      <w:r w:rsidR="00A9736B" w:rsidRPr="00A41061">
        <w:rPr>
          <w:color w:val="auto"/>
          <w:sz w:val="22"/>
          <w:szCs w:val="22"/>
        </w:rPr>
        <w:t xml:space="preserve"> </w:t>
      </w:r>
      <w:r w:rsidRPr="00A41061">
        <w:rPr>
          <w:color w:val="auto"/>
          <w:sz w:val="22"/>
          <w:szCs w:val="22"/>
        </w:rPr>
        <w:t>)</w:t>
      </w:r>
      <w:r w:rsidR="001C1D79" w:rsidRPr="00A41061">
        <w:rPr>
          <w:color w:val="auto"/>
          <w:sz w:val="22"/>
          <w:szCs w:val="22"/>
        </w:rPr>
        <w:t>.</w:t>
      </w:r>
    </w:p>
    <w:p w14:paraId="150C3532" w14:textId="77777777" w:rsidR="001C1D79" w:rsidRPr="00A41061" w:rsidRDefault="001C1D79" w:rsidP="00C077AB">
      <w:pPr>
        <w:pStyle w:val="Default"/>
        <w:spacing w:line="360" w:lineRule="auto"/>
        <w:jc w:val="both"/>
        <w:rPr>
          <w:color w:val="auto"/>
          <w:sz w:val="22"/>
          <w:szCs w:val="22"/>
        </w:rPr>
      </w:pPr>
    </w:p>
    <w:p w14:paraId="62BFE7DF" w14:textId="24E01FC9" w:rsidR="00C077AB" w:rsidRPr="00A41061" w:rsidRDefault="00C077AB" w:rsidP="00C077AB">
      <w:pPr>
        <w:pStyle w:val="Default"/>
        <w:spacing w:line="360" w:lineRule="auto"/>
        <w:jc w:val="both"/>
        <w:rPr>
          <w:color w:val="auto"/>
          <w:sz w:val="22"/>
          <w:szCs w:val="22"/>
        </w:rPr>
      </w:pPr>
      <w:r w:rsidRPr="00A41061">
        <w:rPr>
          <w:color w:val="auto"/>
          <w:sz w:val="22"/>
          <w:szCs w:val="22"/>
        </w:rPr>
        <w:t>İlgili danışmanlar öğrencilerimize öğretim dönemleri süresince aldığı dersler başta olmak üzere öğrencilerin talebi doğrultusunda birçok konuda yardımcı olmaktadırlar. Öğrencilerimizin akademik gelişimleri hem danışmanları hem de derse giren öğretim elemanları tarafından öğrenci bilgi sistemi (OBS) üzerinden izlenmektedir</w:t>
      </w:r>
      <w:r w:rsidR="001C1D79" w:rsidRPr="00A41061">
        <w:rPr>
          <w:color w:val="auto"/>
          <w:sz w:val="22"/>
          <w:szCs w:val="22"/>
        </w:rPr>
        <w:t xml:space="preserve"> </w:t>
      </w:r>
      <w:r w:rsidRPr="00A41061">
        <w:rPr>
          <w:color w:val="auto"/>
          <w:sz w:val="22"/>
          <w:szCs w:val="22"/>
        </w:rPr>
        <w:t>(</w:t>
      </w:r>
      <w:hyperlink r:id="rId47" w:history="1">
        <w:r w:rsidR="00FA7A83">
          <w:rPr>
            <w:rStyle w:val="Kpr"/>
            <w:sz w:val="22"/>
            <w:szCs w:val="22"/>
          </w:rPr>
          <w:t>Bağlantı</w:t>
        </w:r>
      </w:hyperlink>
      <w:r w:rsidR="00A9736B" w:rsidRPr="00A41061">
        <w:rPr>
          <w:color w:val="auto"/>
          <w:sz w:val="22"/>
          <w:szCs w:val="22"/>
        </w:rPr>
        <w:t xml:space="preserve"> </w:t>
      </w:r>
      <w:r w:rsidRPr="00A41061">
        <w:rPr>
          <w:color w:val="auto"/>
          <w:sz w:val="22"/>
          <w:szCs w:val="22"/>
        </w:rPr>
        <w:t>)</w:t>
      </w:r>
      <w:r w:rsidR="001C1D79" w:rsidRPr="00A41061">
        <w:rPr>
          <w:color w:val="auto"/>
          <w:sz w:val="22"/>
          <w:szCs w:val="22"/>
        </w:rPr>
        <w:t>.</w:t>
      </w:r>
    </w:p>
    <w:p w14:paraId="60A2A199" w14:textId="77777777" w:rsidR="001C1D79" w:rsidRPr="00A41061" w:rsidRDefault="001C1D79" w:rsidP="00C077AB">
      <w:pPr>
        <w:pStyle w:val="Default"/>
        <w:spacing w:line="360" w:lineRule="auto"/>
        <w:jc w:val="both"/>
        <w:rPr>
          <w:color w:val="auto"/>
          <w:sz w:val="22"/>
          <w:szCs w:val="22"/>
        </w:rPr>
      </w:pPr>
    </w:p>
    <w:p w14:paraId="69B5BF92" w14:textId="0C2CDD7B" w:rsidR="00C077AB" w:rsidRPr="00A41061" w:rsidRDefault="00C077AB" w:rsidP="00C077AB">
      <w:pPr>
        <w:pStyle w:val="Default"/>
        <w:spacing w:line="360" w:lineRule="auto"/>
        <w:jc w:val="both"/>
        <w:rPr>
          <w:color w:val="auto"/>
          <w:sz w:val="22"/>
          <w:szCs w:val="22"/>
        </w:rPr>
      </w:pPr>
      <w:r w:rsidRPr="00A41061">
        <w:rPr>
          <w:color w:val="auto"/>
          <w:sz w:val="22"/>
          <w:szCs w:val="22"/>
        </w:rPr>
        <w:t>Öğrencilerin danışmanlarına çeşitli erişim olanakları (yüz yüze, çevrimiçi) bulunmaktadır. Danışman öğretim üyeleri öğrencilerimi</w:t>
      </w:r>
      <w:r w:rsidR="000656A6">
        <w:rPr>
          <w:color w:val="auto"/>
          <w:sz w:val="22"/>
          <w:szCs w:val="22"/>
        </w:rPr>
        <w:t>ze</w:t>
      </w:r>
      <w:r w:rsidRPr="00A41061">
        <w:rPr>
          <w:color w:val="auto"/>
          <w:sz w:val="22"/>
          <w:szCs w:val="22"/>
        </w:rPr>
        <w:t xml:space="preserve"> yüz yüze danışmanlık hizmetleri </w:t>
      </w:r>
      <w:r w:rsidR="000656A6">
        <w:rPr>
          <w:color w:val="auto"/>
          <w:sz w:val="22"/>
          <w:szCs w:val="22"/>
        </w:rPr>
        <w:t>vermektedir</w:t>
      </w:r>
      <w:r w:rsidRPr="00A41061">
        <w:rPr>
          <w:color w:val="auto"/>
          <w:sz w:val="22"/>
          <w:szCs w:val="22"/>
        </w:rPr>
        <w:t>. Ayrıca sınıf temsilcileri aracılığıyla ve uzaktan eğitim sistemi, OBS gibi uygulamaların yanı sıra e-mail, sosyal medya platformları, telefon gibi iletişim araçlarıyla öğretim üyelerine ulaşabilmekte ve onlardan geri bildirim alabilmektedir.</w:t>
      </w:r>
    </w:p>
    <w:p w14:paraId="4FB8F468" w14:textId="77777777" w:rsidR="00C077AB" w:rsidRPr="00A41061" w:rsidRDefault="00C077AB" w:rsidP="00C077AB">
      <w:pPr>
        <w:pStyle w:val="Default"/>
        <w:spacing w:line="360" w:lineRule="auto"/>
        <w:jc w:val="both"/>
        <w:rPr>
          <w:color w:val="auto"/>
          <w:sz w:val="22"/>
          <w:szCs w:val="22"/>
        </w:rPr>
      </w:pPr>
      <w:r w:rsidRPr="00A41061">
        <w:rPr>
          <w:color w:val="auto"/>
          <w:sz w:val="22"/>
          <w:szCs w:val="22"/>
        </w:rPr>
        <w:t>Fakültemizde ihtiyaç duyan öğrencilerimize ücretsiz psikolojik danışmanlık ve kariyer merkezi hizmetleri vardır, erişilebilirdir (yüz yüze ve çevrimiçi) ve öğrencilerin bilgisine sunulmuştur. Üniversitemiz bünyesinde faaliyet gösteren Psikolojik Danışma ve Rehberlik Uygulama ve Araştırma Merkezi tarafından ücretsiz psikolojik danışmanlık hizmeti sunulmaktadır.</w:t>
      </w:r>
    </w:p>
    <w:p w14:paraId="05851652" w14:textId="2029F178" w:rsidR="00C077AB" w:rsidRPr="00A41061" w:rsidRDefault="00C077AB" w:rsidP="00C077AB">
      <w:pPr>
        <w:pStyle w:val="Default"/>
        <w:spacing w:line="360" w:lineRule="auto"/>
        <w:jc w:val="both"/>
        <w:rPr>
          <w:color w:val="auto"/>
          <w:sz w:val="22"/>
          <w:szCs w:val="22"/>
        </w:rPr>
      </w:pPr>
      <w:r w:rsidRPr="00A41061">
        <w:rPr>
          <w:color w:val="auto"/>
          <w:sz w:val="22"/>
          <w:szCs w:val="22"/>
        </w:rPr>
        <w:t>(</w:t>
      </w:r>
      <w:hyperlink r:id="rId48" w:history="1">
        <w:r w:rsidR="00FA7A83">
          <w:rPr>
            <w:rStyle w:val="Kpr"/>
            <w:sz w:val="22"/>
            <w:szCs w:val="22"/>
          </w:rPr>
          <w:t>Bağlantı</w:t>
        </w:r>
      </w:hyperlink>
      <w:r w:rsidR="00A9736B" w:rsidRPr="00A41061">
        <w:rPr>
          <w:color w:val="auto"/>
          <w:sz w:val="22"/>
          <w:szCs w:val="22"/>
        </w:rPr>
        <w:t xml:space="preserve"> </w:t>
      </w:r>
      <w:r w:rsidRPr="00A41061">
        <w:rPr>
          <w:color w:val="auto"/>
          <w:sz w:val="22"/>
          <w:szCs w:val="22"/>
        </w:rPr>
        <w:t xml:space="preserve">) </w:t>
      </w:r>
    </w:p>
    <w:p w14:paraId="58BCF47D" w14:textId="77777777" w:rsidR="001C1D79" w:rsidRPr="00A41061" w:rsidRDefault="001C1D79" w:rsidP="00C077AB">
      <w:pPr>
        <w:pStyle w:val="Default"/>
        <w:spacing w:line="360" w:lineRule="auto"/>
        <w:jc w:val="both"/>
        <w:rPr>
          <w:color w:val="auto"/>
          <w:sz w:val="22"/>
          <w:szCs w:val="22"/>
        </w:rPr>
      </w:pPr>
    </w:p>
    <w:p w14:paraId="5A72BAE0" w14:textId="525839E6" w:rsidR="009B5DBD" w:rsidRDefault="00C077AB" w:rsidP="00C077AB">
      <w:pPr>
        <w:pStyle w:val="Default"/>
        <w:spacing w:line="360" w:lineRule="auto"/>
        <w:jc w:val="both"/>
        <w:rPr>
          <w:color w:val="auto"/>
          <w:sz w:val="22"/>
          <w:szCs w:val="22"/>
        </w:rPr>
      </w:pPr>
      <w:r w:rsidRPr="00A41061">
        <w:rPr>
          <w:color w:val="auto"/>
          <w:sz w:val="22"/>
          <w:szCs w:val="22"/>
        </w:rPr>
        <w:t xml:space="preserve">Fakültemiz öğrencileri için kariyer gelişimleriyle ilgili konularda, üniversitemiz bünyesinde yer alan Kariyer Geliştirme Uygulama ve Araştırma Merkezinden destek alma imkânı bulunmaktadır. Öğrenciler Kariyer Geliştirme ve İzleme Sistemine (KARGİS) tanımlanmış bireysel kariyer danışmanlarından online ve/veya yüz yüze olarak kariyer danışmanlığı hizmeti alabilmektedirler. Öğrenciler KARGİS üzerinden ilgi, yetenek ve değer envanterlerini online olarak doldurarak kendilerini tanıma imkânı bulmaktadırlar. Kariyer Merkezi tarafından öğrencilerimize ve mezunlarımıza kariyer geliştirme becerilerine katkıda bulunacak söyleşiler yapılmaktadır. Kariyer Merkezi Türkiye Cumhuriyeti Cumhurbaşkanlığı İnsan Kaynakları Ofisi Başkanlığı vb. tarafından </w:t>
      </w:r>
      <w:r w:rsidRPr="00A41061">
        <w:rPr>
          <w:color w:val="auto"/>
          <w:sz w:val="22"/>
          <w:szCs w:val="22"/>
        </w:rPr>
        <w:lastRenderedPageBreak/>
        <w:t>sağlanan staj ve iş olanakları üniversitemiz öğrencilerine düzenli bir şekilde duyurmaktadır. Kariyer Merkezi tarafından Kariyer Okulu marka adıyla, öğrencilerimizin, kariyer becerilerini geliştiren 15 gün süren ve 13 farklı kariyer becerisinin (Takım çalışması, eleştirel düşünme vb.) öğretildiği eğitimler düzenlenmektedir. Bu eğitimlerin devam şartlarını sağlayan ve değerlendirme sınavında başarılı olan öğrencilere MAKÜ Kariyer Okulu diploması verilmektedir</w:t>
      </w:r>
      <w:r w:rsidR="00FD6D6E" w:rsidRPr="00A41061">
        <w:rPr>
          <w:color w:val="auto"/>
          <w:sz w:val="22"/>
          <w:szCs w:val="22"/>
        </w:rPr>
        <w:t xml:space="preserve"> (</w:t>
      </w:r>
      <w:hyperlink r:id="rId49" w:history="1">
        <w:r w:rsidR="00FA7A83">
          <w:rPr>
            <w:rStyle w:val="Kpr"/>
            <w:color w:val="0070C0"/>
            <w:sz w:val="22"/>
            <w:szCs w:val="22"/>
          </w:rPr>
          <w:t>Bağlantı</w:t>
        </w:r>
      </w:hyperlink>
      <w:r w:rsidR="00FD6D6E" w:rsidRPr="00A41061">
        <w:rPr>
          <w:color w:val="auto"/>
          <w:sz w:val="22"/>
          <w:szCs w:val="22"/>
        </w:rPr>
        <w:t>)</w:t>
      </w:r>
      <w:r w:rsidR="001C1D79" w:rsidRPr="00A41061">
        <w:rPr>
          <w:color w:val="auto"/>
          <w:sz w:val="22"/>
          <w:szCs w:val="22"/>
        </w:rPr>
        <w:t>.</w:t>
      </w:r>
    </w:p>
    <w:p w14:paraId="4AB9F018" w14:textId="77777777" w:rsidR="00753B4F" w:rsidRDefault="00753B4F" w:rsidP="00C077AB">
      <w:pPr>
        <w:pStyle w:val="Default"/>
        <w:spacing w:line="360" w:lineRule="auto"/>
        <w:jc w:val="both"/>
        <w:rPr>
          <w:color w:val="auto"/>
          <w:sz w:val="22"/>
          <w:szCs w:val="22"/>
        </w:rPr>
      </w:pPr>
    </w:p>
    <w:p w14:paraId="503D6F57" w14:textId="7F8E99D0" w:rsidR="00753B4F" w:rsidRDefault="00753B4F" w:rsidP="005121D1">
      <w:pPr>
        <w:pStyle w:val="Default"/>
        <w:spacing w:line="360" w:lineRule="auto"/>
        <w:jc w:val="both"/>
        <w:rPr>
          <w:color w:val="auto"/>
          <w:sz w:val="22"/>
          <w:szCs w:val="22"/>
        </w:rPr>
      </w:pPr>
      <w:r w:rsidRPr="00753B4F">
        <w:rPr>
          <w:color w:val="auto"/>
          <w:sz w:val="22"/>
          <w:szCs w:val="22"/>
        </w:rPr>
        <w:t>Fakültemizde öğrencilerin üniversitemizi tanıması amacıyla oryantasyon çalışmaları, mesleki farkındalığın ve motivasyonun artırılması ve mühendislik alanındaki gelişmelerin takip edilebilmesi amacıyla bünyemizde seminerler düzenlenmektedir</w:t>
      </w:r>
      <w:r w:rsidR="005121D1" w:rsidRPr="005121D1">
        <w:rPr>
          <w:color w:val="auto"/>
          <w:sz w:val="22"/>
          <w:szCs w:val="22"/>
        </w:rPr>
        <w:t>.</w:t>
      </w:r>
      <w:r w:rsidR="00FA7A83">
        <w:rPr>
          <w:color w:val="auto"/>
          <w:sz w:val="22"/>
          <w:szCs w:val="22"/>
        </w:rPr>
        <w:t xml:space="preserve"> </w:t>
      </w:r>
      <w:r>
        <w:rPr>
          <w:color w:val="auto"/>
          <w:sz w:val="22"/>
          <w:szCs w:val="22"/>
        </w:rPr>
        <w:t>(</w:t>
      </w:r>
      <w:hyperlink r:id="rId50" w:history="1">
        <w:r w:rsidR="00FA7A83">
          <w:rPr>
            <w:rStyle w:val="Kpr"/>
            <w:sz w:val="22"/>
            <w:szCs w:val="22"/>
          </w:rPr>
          <w:t>Bağlantı</w:t>
        </w:r>
      </w:hyperlink>
      <w:r>
        <w:rPr>
          <w:color w:val="auto"/>
          <w:sz w:val="22"/>
          <w:szCs w:val="22"/>
        </w:rPr>
        <w:t>)</w:t>
      </w:r>
      <w:r w:rsidR="00FA7A83">
        <w:rPr>
          <w:color w:val="auto"/>
          <w:sz w:val="22"/>
          <w:szCs w:val="22"/>
        </w:rPr>
        <w:t xml:space="preserve"> </w:t>
      </w:r>
      <w:r>
        <w:rPr>
          <w:color w:val="auto"/>
          <w:sz w:val="22"/>
          <w:szCs w:val="22"/>
        </w:rPr>
        <w:t>(</w:t>
      </w:r>
      <w:hyperlink r:id="rId51" w:history="1">
        <w:r w:rsidR="00FA7A83">
          <w:rPr>
            <w:rStyle w:val="Kpr"/>
            <w:sz w:val="22"/>
            <w:szCs w:val="22"/>
          </w:rPr>
          <w:t>Bağlantı</w:t>
        </w:r>
      </w:hyperlink>
      <w:r>
        <w:rPr>
          <w:color w:val="auto"/>
          <w:sz w:val="22"/>
          <w:szCs w:val="22"/>
        </w:rPr>
        <w:t>)</w:t>
      </w:r>
      <w:r w:rsidR="00FA7A83">
        <w:rPr>
          <w:color w:val="auto"/>
          <w:sz w:val="22"/>
          <w:szCs w:val="22"/>
        </w:rPr>
        <w:t xml:space="preserve"> </w:t>
      </w:r>
      <w:r>
        <w:rPr>
          <w:color w:val="auto"/>
          <w:sz w:val="22"/>
          <w:szCs w:val="22"/>
        </w:rPr>
        <w:t>(</w:t>
      </w:r>
      <w:hyperlink r:id="rId52" w:history="1">
        <w:r w:rsidR="00FA7A83">
          <w:rPr>
            <w:rStyle w:val="Kpr"/>
            <w:sz w:val="22"/>
            <w:szCs w:val="22"/>
          </w:rPr>
          <w:t>Bağlantı</w:t>
        </w:r>
      </w:hyperlink>
      <w:r>
        <w:rPr>
          <w:color w:val="auto"/>
          <w:sz w:val="22"/>
          <w:szCs w:val="22"/>
        </w:rPr>
        <w:t>)</w:t>
      </w:r>
    </w:p>
    <w:p w14:paraId="5845B8EB" w14:textId="77777777" w:rsidR="00550833" w:rsidRDefault="00550833" w:rsidP="005121D1">
      <w:pPr>
        <w:pStyle w:val="Default"/>
        <w:spacing w:line="360" w:lineRule="auto"/>
        <w:jc w:val="both"/>
        <w:rPr>
          <w:color w:val="auto"/>
          <w:sz w:val="22"/>
          <w:szCs w:val="22"/>
        </w:rPr>
      </w:pPr>
    </w:p>
    <w:p w14:paraId="7B953D97" w14:textId="490EDE4B" w:rsidR="00C077AB" w:rsidRPr="004D3BD0" w:rsidRDefault="00C077AB" w:rsidP="00C077AB">
      <w:pPr>
        <w:pStyle w:val="Default"/>
        <w:spacing w:line="360" w:lineRule="auto"/>
        <w:jc w:val="both"/>
        <w:rPr>
          <w:b/>
          <w:color w:val="FF0000"/>
          <w:sz w:val="22"/>
          <w:szCs w:val="22"/>
        </w:rPr>
      </w:pPr>
      <w:r w:rsidRPr="004D3BD0">
        <w:rPr>
          <w:b/>
          <w:color w:val="FF0000"/>
          <w:sz w:val="22"/>
          <w:szCs w:val="22"/>
        </w:rPr>
        <w:t>B.4. Öğretim Elemanları:</w:t>
      </w:r>
    </w:p>
    <w:p w14:paraId="2768D201" w14:textId="77777777" w:rsidR="00C077AB" w:rsidRPr="004D3BD0" w:rsidRDefault="00C077AB" w:rsidP="00C077AB">
      <w:pPr>
        <w:pStyle w:val="Default"/>
        <w:spacing w:line="360" w:lineRule="auto"/>
        <w:jc w:val="both"/>
        <w:rPr>
          <w:b/>
          <w:color w:val="FF0000"/>
          <w:sz w:val="22"/>
          <w:szCs w:val="22"/>
        </w:rPr>
      </w:pPr>
      <w:r w:rsidRPr="004D3BD0">
        <w:rPr>
          <w:b/>
          <w:color w:val="FF0000"/>
          <w:sz w:val="22"/>
          <w:szCs w:val="22"/>
        </w:rPr>
        <w:t>B.4.1. Öğretim yetkinliği</w:t>
      </w:r>
    </w:p>
    <w:p w14:paraId="7B4D257C" w14:textId="77777777" w:rsidR="00C077AB" w:rsidRPr="00A41061" w:rsidRDefault="00C077AB" w:rsidP="00C077AB">
      <w:pPr>
        <w:pStyle w:val="Default"/>
        <w:spacing w:line="360" w:lineRule="auto"/>
        <w:jc w:val="both"/>
        <w:rPr>
          <w:color w:val="auto"/>
          <w:sz w:val="22"/>
          <w:szCs w:val="22"/>
        </w:rPr>
      </w:pPr>
      <w:r w:rsidRPr="00550833">
        <w:rPr>
          <w:b/>
          <w:iCs/>
          <w:color w:val="auto"/>
          <w:sz w:val="22"/>
          <w:szCs w:val="22"/>
        </w:rPr>
        <w:t>Olgunluk Düzeyi =</w:t>
      </w:r>
      <w:r w:rsidRPr="00A41061">
        <w:rPr>
          <w:bCs/>
          <w:iCs/>
          <w:color w:val="auto"/>
          <w:sz w:val="22"/>
          <w:szCs w:val="22"/>
        </w:rPr>
        <w:t xml:space="preserve"> </w:t>
      </w:r>
      <w:r w:rsidRPr="00A41061">
        <w:rPr>
          <w:b/>
          <w:iCs/>
          <w:color w:val="auto"/>
          <w:sz w:val="22"/>
          <w:szCs w:val="22"/>
        </w:rPr>
        <w:t xml:space="preserve">3 </w:t>
      </w:r>
      <w:r w:rsidRPr="00A41061">
        <w:rPr>
          <w:bCs/>
          <w:iCs/>
          <w:color w:val="auto"/>
          <w:sz w:val="22"/>
          <w:szCs w:val="22"/>
        </w:rPr>
        <w:t>(</w:t>
      </w:r>
      <w:r w:rsidRPr="00A41061">
        <w:rPr>
          <w:color w:val="auto"/>
          <w:sz w:val="22"/>
          <w:szCs w:val="22"/>
        </w:rPr>
        <w:t>Birim genelinde öğretim elemanlarının öğretim yetkinliğini geliştirmek üzere uygulamalar vardır.</w:t>
      </w:r>
      <w:r w:rsidRPr="00A41061">
        <w:rPr>
          <w:b/>
          <w:iCs/>
          <w:color w:val="auto"/>
          <w:sz w:val="22"/>
          <w:szCs w:val="22"/>
        </w:rPr>
        <w:t>)</w:t>
      </w:r>
      <w:r w:rsidRPr="00A41061">
        <w:rPr>
          <w:color w:val="auto"/>
          <w:sz w:val="22"/>
          <w:szCs w:val="22"/>
        </w:rPr>
        <w:t xml:space="preserve"> </w:t>
      </w:r>
    </w:p>
    <w:tbl>
      <w:tblPr>
        <w:tblStyle w:val="TabloKlavuzu"/>
        <w:tblW w:w="5000" w:type="pct"/>
        <w:jc w:val="center"/>
        <w:tblLook w:val="04A0" w:firstRow="1" w:lastRow="0" w:firstColumn="1" w:lastColumn="0" w:noHBand="0" w:noVBand="1"/>
      </w:tblPr>
      <w:tblGrid>
        <w:gridCol w:w="1531"/>
        <w:gridCol w:w="2477"/>
        <w:gridCol w:w="1511"/>
        <w:gridCol w:w="2339"/>
        <w:gridCol w:w="1430"/>
      </w:tblGrid>
      <w:tr w:rsidR="007568CD" w:rsidRPr="00DC26C6" w14:paraId="1FD7D00F" w14:textId="77777777" w:rsidTr="004D3BD0">
        <w:trPr>
          <w:trHeight w:val="209"/>
          <w:jc w:val="center"/>
        </w:trPr>
        <w:tc>
          <w:tcPr>
            <w:tcW w:w="814" w:type="pct"/>
          </w:tcPr>
          <w:p w14:paraId="56B734D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336" w:type="pct"/>
          </w:tcPr>
          <w:p w14:paraId="4D729C8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816" w:type="pct"/>
          </w:tcPr>
          <w:p w14:paraId="40ECD0D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262" w:type="pct"/>
          </w:tcPr>
          <w:p w14:paraId="5815DA5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772" w:type="pct"/>
          </w:tcPr>
          <w:p w14:paraId="5965576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17A518C5" w14:textId="77777777" w:rsidTr="004D3BD0">
        <w:trPr>
          <w:trHeight w:val="1976"/>
          <w:jc w:val="center"/>
        </w:trPr>
        <w:tc>
          <w:tcPr>
            <w:tcW w:w="814" w:type="pct"/>
          </w:tcPr>
          <w:p w14:paraId="355592A9"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öğretim elemanlarının öğretim yetkinliğini geliştirmek üzere planlamalar bulunmamaktadır.</w:t>
            </w:r>
          </w:p>
        </w:tc>
        <w:tc>
          <w:tcPr>
            <w:tcW w:w="1336" w:type="pct"/>
          </w:tcPr>
          <w:p w14:paraId="2EE8349D"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öğretim elemanlarının; öğrenci merkezli öğrenme, uzaktan eğitim, ölçme değerlendirme, materyal geliştirme ve kalite güvencesi sistemi gibi alanlardaki yetkinliklerinin geliştirilmesine ilişkin planlar bulunmaktadır.</w:t>
            </w:r>
          </w:p>
        </w:tc>
        <w:tc>
          <w:tcPr>
            <w:tcW w:w="816" w:type="pct"/>
          </w:tcPr>
          <w:p w14:paraId="1D372EFF"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 genelinde öğretim elemanlarının öğretim yetkinliğini geliştirmek üzere uygulamalar vardır.</w:t>
            </w:r>
          </w:p>
        </w:tc>
        <w:tc>
          <w:tcPr>
            <w:tcW w:w="1262" w:type="pct"/>
          </w:tcPr>
          <w:p w14:paraId="6912BCCF"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Öğretim yetkinliğini geliştirme uygulamalarından elde edilen bulgular izlenmekte ve izlem sonuçları öğretim elamanları ile birlikte irdelenerek önlemler alınmaktadır.</w:t>
            </w:r>
          </w:p>
        </w:tc>
        <w:tc>
          <w:tcPr>
            <w:tcW w:w="772" w:type="pct"/>
          </w:tcPr>
          <w:p w14:paraId="0EE238AE"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59EABB4E" w14:textId="77777777" w:rsidTr="004D3BD0">
        <w:trPr>
          <w:trHeight w:val="151"/>
          <w:jc w:val="center"/>
        </w:trPr>
        <w:tc>
          <w:tcPr>
            <w:tcW w:w="814" w:type="pct"/>
          </w:tcPr>
          <w:p w14:paraId="33B401D4" w14:textId="77777777" w:rsidR="007568CD" w:rsidRPr="00DC26C6" w:rsidRDefault="007568CD" w:rsidP="005251B0">
            <w:pPr>
              <w:rPr>
                <w:rFonts w:ascii="Times New Roman" w:hAnsi="Times New Roman" w:cs="Times New Roman"/>
                <w:b/>
              </w:rPr>
            </w:pPr>
          </w:p>
        </w:tc>
        <w:tc>
          <w:tcPr>
            <w:tcW w:w="1336" w:type="pct"/>
          </w:tcPr>
          <w:p w14:paraId="1BB6E7B4" w14:textId="77777777" w:rsidR="007568CD" w:rsidRPr="00DC26C6" w:rsidRDefault="007568CD" w:rsidP="005251B0">
            <w:pPr>
              <w:rPr>
                <w:rFonts w:ascii="Times New Roman" w:hAnsi="Times New Roman" w:cs="Times New Roman"/>
                <w:b/>
              </w:rPr>
            </w:pPr>
          </w:p>
        </w:tc>
        <w:tc>
          <w:tcPr>
            <w:tcW w:w="816" w:type="pct"/>
          </w:tcPr>
          <w:p w14:paraId="52E39505"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262" w:type="pct"/>
          </w:tcPr>
          <w:p w14:paraId="7FD8B63B" w14:textId="77777777" w:rsidR="007568CD" w:rsidRPr="00DC26C6" w:rsidRDefault="007568CD" w:rsidP="005251B0">
            <w:pPr>
              <w:jc w:val="center"/>
              <w:rPr>
                <w:rFonts w:ascii="Times New Roman" w:hAnsi="Times New Roman" w:cs="Times New Roman"/>
                <w:b/>
              </w:rPr>
            </w:pPr>
          </w:p>
        </w:tc>
        <w:tc>
          <w:tcPr>
            <w:tcW w:w="772" w:type="pct"/>
          </w:tcPr>
          <w:p w14:paraId="37D3F856" w14:textId="77777777" w:rsidR="007568CD" w:rsidRPr="00DC26C6" w:rsidRDefault="007568CD" w:rsidP="005251B0">
            <w:pPr>
              <w:rPr>
                <w:rFonts w:ascii="Times New Roman" w:hAnsi="Times New Roman" w:cs="Times New Roman"/>
                <w:b/>
              </w:rPr>
            </w:pPr>
          </w:p>
        </w:tc>
      </w:tr>
    </w:tbl>
    <w:p w14:paraId="7414CF72" w14:textId="77777777" w:rsidR="001C1D79" w:rsidRPr="00A41061" w:rsidRDefault="001C1D79" w:rsidP="00C077AB">
      <w:pPr>
        <w:pStyle w:val="Default"/>
        <w:spacing w:line="360" w:lineRule="auto"/>
        <w:jc w:val="both"/>
        <w:rPr>
          <w:color w:val="auto"/>
          <w:sz w:val="22"/>
          <w:szCs w:val="22"/>
        </w:rPr>
      </w:pPr>
    </w:p>
    <w:p w14:paraId="39C47CDA" w14:textId="306FE4C9" w:rsidR="00C077AB" w:rsidRPr="00A41061" w:rsidRDefault="00C077AB" w:rsidP="00C077AB">
      <w:pPr>
        <w:pStyle w:val="Default"/>
        <w:spacing w:line="360" w:lineRule="auto"/>
        <w:jc w:val="both"/>
        <w:rPr>
          <w:color w:val="auto"/>
          <w:sz w:val="22"/>
          <w:szCs w:val="22"/>
        </w:rPr>
      </w:pPr>
      <w:r w:rsidRPr="00A41061">
        <w:rPr>
          <w:color w:val="auto"/>
          <w:sz w:val="22"/>
          <w:szCs w:val="22"/>
        </w:rPr>
        <w:t>Aktif görevi devam eden öğretim üyelerinin göreve yeniden atanma ve görevde yükselmeleri aynı yönerge maddelerine göre değerlendirmeye alınmaktadır. Bununla birlikte fakültemiz öğretim üyelerinin görevde yükselme kriterlerini sağlamanın yanı sıra MAKÜ Burdur Gelişim Merkezi tarafından sunulan eğiticilerin eğitimi sertifikasına sahip olmaları beklenmektedir (</w:t>
      </w:r>
      <w:hyperlink r:id="rId53" w:history="1">
        <w:r w:rsidR="00FA7A83">
          <w:rPr>
            <w:rStyle w:val="Kpr"/>
            <w:sz w:val="22"/>
            <w:szCs w:val="22"/>
          </w:rPr>
          <w:t>Bağlantı</w:t>
        </w:r>
      </w:hyperlink>
      <w:r w:rsidR="00A9736B" w:rsidRPr="00A41061">
        <w:rPr>
          <w:color w:val="auto"/>
          <w:sz w:val="22"/>
          <w:szCs w:val="22"/>
        </w:rPr>
        <w:t xml:space="preserve"> </w:t>
      </w:r>
      <w:r w:rsidRPr="00A41061">
        <w:rPr>
          <w:color w:val="auto"/>
          <w:sz w:val="22"/>
          <w:szCs w:val="22"/>
        </w:rPr>
        <w:t>).</w:t>
      </w:r>
    </w:p>
    <w:p w14:paraId="058B9629" w14:textId="77777777" w:rsidR="001C1D79" w:rsidRPr="00A41061" w:rsidRDefault="001C1D79" w:rsidP="00C077AB">
      <w:pPr>
        <w:pStyle w:val="Default"/>
        <w:spacing w:line="360" w:lineRule="auto"/>
        <w:jc w:val="both"/>
        <w:rPr>
          <w:color w:val="auto"/>
          <w:sz w:val="22"/>
          <w:szCs w:val="22"/>
        </w:rPr>
      </w:pPr>
    </w:p>
    <w:p w14:paraId="41F68C9D" w14:textId="452B719E" w:rsidR="00C077AB" w:rsidRPr="00A41061" w:rsidRDefault="00C077AB" w:rsidP="00C077AB">
      <w:pPr>
        <w:pStyle w:val="Default"/>
        <w:spacing w:line="360" w:lineRule="auto"/>
        <w:jc w:val="both"/>
        <w:rPr>
          <w:color w:val="auto"/>
          <w:sz w:val="22"/>
          <w:szCs w:val="22"/>
        </w:rPr>
      </w:pPr>
      <w:r w:rsidRPr="00A41061">
        <w:rPr>
          <w:color w:val="auto"/>
          <w:sz w:val="22"/>
          <w:szCs w:val="22"/>
        </w:rPr>
        <w:t xml:space="preserve">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w:t>
      </w:r>
      <w:r w:rsidR="00753B4F" w:rsidRPr="00753B4F">
        <w:rPr>
          <w:color w:val="auto"/>
          <w:sz w:val="22"/>
          <w:szCs w:val="22"/>
        </w:rPr>
        <w:t>yapılanması bulunmaktadır.</w:t>
      </w:r>
    </w:p>
    <w:p w14:paraId="68738D89" w14:textId="77777777" w:rsidR="001C1D79" w:rsidRPr="00A41061" w:rsidRDefault="001C1D79" w:rsidP="00C077AB">
      <w:pPr>
        <w:pStyle w:val="Default"/>
        <w:spacing w:line="360" w:lineRule="auto"/>
        <w:jc w:val="both"/>
        <w:rPr>
          <w:color w:val="auto"/>
          <w:sz w:val="22"/>
          <w:szCs w:val="22"/>
        </w:rPr>
      </w:pPr>
    </w:p>
    <w:p w14:paraId="26F01441" w14:textId="11D9B50F" w:rsidR="001C1D79" w:rsidRDefault="00C077AB" w:rsidP="00C077AB">
      <w:pPr>
        <w:pStyle w:val="Default"/>
        <w:spacing w:line="360" w:lineRule="auto"/>
        <w:jc w:val="both"/>
        <w:rPr>
          <w:color w:val="auto"/>
          <w:sz w:val="22"/>
          <w:szCs w:val="22"/>
        </w:rPr>
      </w:pPr>
      <w:r w:rsidRPr="00214775">
        <w:rPr>
          <w:color w:val="auto"/>
          <w:sz w:val="22"/>
          <w:szCs w:val="22"/>
        </w:rPr>
        <w:t xml:space="preserve">Öğretim elemanlarının pedagojik ve teknolojik yeterlilikleri artırılmaktadır. </w:t>
      </w:r>
      <w:r w:rsidR="00214775" w:rsidRPr="00214775">
        <w:rPr>
          <w:color w:val="auto"/>
          <w:sz w:val="22"/>
          <w:szCs w:val="22"/>
        </w:rPr>
        <w:t>Eğitim kadrosunun eğitim-öğretim performansını izleme süreçleri “Öğretim Üyeliği Kadrolarına Başvuru Koşulları ve Uygulama İlkeleri Hakkında Yönerge” (</w:t>
      </w:r>
      <w:hyperlink r:id="rId54" w:history="1">
        <w:r w:rsidR="00214775" w:rsidRPr="00214775">
          <w:rPr>
            <w:rStyle w:val="Kpr"/>
            <w:sz w:val="22"/>
            <w:szCs w:val="22"/>
          </w:rPr>
          <w:t>Bağlantı</w:t>
        </w:r>
      </w:hyperlink>
      <w:r w:rsidR="00214775" w:rsidRPr="00214775">
        <w:rPr>
          <w:color w:val="auto"/>
          <w:sz w:val="22"/>
          <w:szCs w:val="22"/>
        </w:rPr>
        <w:t>) kapsamında ele alınmaktadır.</w:t>
      </w:r>
    </w:p>
    <w:p w14:paraId="0A650532" w14:textId="77777777" w:rsidR="00214775" w:rsidRPr="00A41061" w:rsidRDefault="00214775" w:rsidP="00C077AB">
      <w:pPr>
        <w:pStyle w:val="Default"/>
        <w:spacing w:line="360" w:lineRule="auto"/>
        <w:jc w:val="both"/>
        <w:rPr>
          <w:color w:val="auto"/>
          <w:sz w:val="22"/>
          <w:szCs w:val="22"/>
        </w:rPr>
      </w:pPr>
    </w:p>
    <w:p w14:paraId="75219CCF" w14:textId="10E580E6" w:rsidR="00C077AB" w:rsidRPr="00A41061" w:rsidRDefault="00C077AB" w:rsidP="00C077AB">
      <w:pPr>
        <w:pStyle w:val="Default"/>
        <w:spacing w:line="360" w:lineRule="auto"/>
        <w:jc w:val="both"/>
        <w:rPr>
          <w:color w:val="auto"/>
          <w:sz w:val="22"/>
          <w:szCs w:val="22"/>
        </w:rPr>
      </w:pPr>
      <w:r w:rsidRPr="00A41061">
        <w:rPr>
          <w:color w:val="auto"/>
          <w:sz w:val="22"/>
          <w:szCs w:val="22"/>
        </w:rPr>
        <w:lastRenderedPageBreak/>
        <w:t xml:space="preserve">Fakültemizin organizasyon yapısı, kurum içindeki farklı birim ve yapılar arasında yönetim işlevlerini yerine getirirken, karar verme, onay ve izleme süreçlerinde nasıl bir iletişim sisteminin var olduğunu açıklamaktadır. İş birliği ve koordinasyonun sağlanması için ortak toplantılar, kurul ve komite çalışmaları yapılmaktadır. </w:t>
      </w:r>
    </w:p>
    <w:p w14:paraId="4F8EAF13" w14:textId="77777777" w:rsidR="001C1D79" w:rsidRPr="00A41061" w:rsidRDefault="001C1D79" w:rsidP="00C077AB">
      <w:pPr>
        <w:pStyle w:val="Default"/>
        <w:spacing w:line="360" w:lineRule="auto"/>
        <w:jc w:val="both"/>
        <w:rPr>
          <w:color w:val="auto"/>
          <w:sz w:val="22"/>
          <w:szCs w:val="22"/>
        </w:rPr>
      </w:pPr>
    </w:p>
    <w:p w14:paraId="2589B347" w14:textId="0F906231" w:rsidR="00C077AB" w:rsidRDefault="00C077AB" w:rsidP="00C077AB">
      <w:pPr>
        <w:pStyle w:val="Default"/>
        <w:spacing w:line="360" w:lineRule="auto"/>
        <w:jc w:val="both"/>
        <w:rPr>
          <w:color w:val="auto"/>
          <w:sz w:val="22"/>
          <w:szCs w:val="22"/>
        </w:rPr>
      </w:pPr>
      <w:r w:rsidRPr="00A41061">
        <w:rPr>
          <w:color w:val="auto"/>
          <w:sz w:val="22"/>
          <w:szCs w:val="22"/>
        </w:rPr>
        <w:t>Tüm öğretim elemanlarının etkileşimli-aktif ders verme yöntemlerini ve uzaktan eğitim süreçlerini öğrenmeleri ve kullanmaları için sistematik eğiticilerin eğitimi etkinlikleri (kurs, çalıştay, ders, seminer vb.) ve bunu üstlenecek/ gerçekleştirecek öğrenme-öğretme merkezi yapılanması vardır</w:t>
      </w:r>
      <w:r w:rsidR="008A4129">
        <w:rPr>
          <w:color w:val="auto"/>
          <w:sz w:val="22"/>
          <w:szCs w:val="22"/>
        </w:rPr>
        <w:t xml:space="preserve"> (</w:t>
      </w:r>
      <w:hyperlink r:id="rId55" w:history="1">
        <w:r w:rsidR="008A4129" w:rsidRPr="008A4129">
          <w:rPr>
            <w:rStyle w:val="Kpr"/>
            <w:sz w:val="22"/>
            <w:szCs w:val="22"/>
          </w:rPr>
          <w:t>Bağlantı</w:t>
        </w:r>
      </w:hyperlink>
      <w:r w:rsidR="008A4129">
        <w:rPr>
          <w:color w:val="auto"/>
          <w:sz w:val="22"/>
          <w:szCs w:val="22"/>
        </w:rPr>
        <w:t>)</w:t>
      </w:r>
      <w:r w:rsidRPr="00A41061">
        <w:rPr>
          <w:color w:val="auto"/>
          <w:sz w:val="22"/>
          <w:szCs w:val="22"/>
        </w:rPr>
        <w:t xml:space="preserve">. </w:t>
      </w:r>
    </w:p>
    <w:p w14:paraId="0DB6C3D1" w14:textId="77777777" w:rsidR="00753B4F" w:rsidRPr="00A41061" w:rsidRDefault="00753B4F" w:rsidP="00C077AB">
      <w:pPr>
        <w:pStyle w:val="Default"/>
        <w:spacing w:line="360" w:lineRule="auto"/>
        <w:jc w:val="both"/>
        <w:rPr>
          <w:color w:val="auto"/>
          <w:sz w:val="22"/>
          <w:szCs w:val="22"/>
        </w:rPr>
      </w:pPr>
    </w:p>
    <w:p w14:paraId="2EAF6ADC" w14:textId="65E13EEF" w:rsidR="00C077AB" w:rsidRDefault="00C077AB" w:rsidP="00C077AB">
      <w:pPr>
        <w:pStyle w:val="Default"/>
        <w:spacing w:line="360" w:lineRule="auto"/>
        <w:jc w:val="both"/>
        <w:rPr>
          <w:color w:val="auto"/>
          <w:sz w:val="22"/>
          <w:szCs w:val="22"/>
        </w:rPr>
      </w:pPr>
      <w:r w:rsidRPr="00A41061">
        <w:rPr>
          <w:color w:val="auto"/>
          <w:sz w:val="22"/>
          <w:szCs w:val="22"/>
        </w:rPr>
        <w:t>Başvuru ve atama sürecinde adayların belirlenen asgari koşulları sağlamaları zorunludur. Eğitim-öğretim kadrosunun mesleki gelişimlerinin sürdürülmesi ve öğretim becerilerinin iyileştirilmesi amacı ile öğretim elemanlarının, kongre, sempozyum ve seminer gibi yurtiçi ve yurtdışı bilimsel etkinliklere ve faaliyetlere katılımı “Burdur Mehmet Akif Ersoy Üniversitesi Akademik Personel Yurtiçi ve Yurtdışı Görevlendirme Yönergesi”</w:t>
      </w:r>
      <w:r w:rsidR="00A9736B" w:rsidRPr="00A41061">
        <w:rPr>
          <w:color w:val="auto"/>
          <w:sz w:val="22"/>
          <w:szCs w:val="22"/>
        </w:rPr>
        <w:t xml:space="preserve"> (</w:t>
      </w:r>
      <w:hyperlink r:id="rId56" w:history="1">
        <w:r w:rsidR="00FA7A83">
          <w:rPr>
            <w:rStyle w:val="Kpr"/>
            <w:sz w:val="22"/>
            <w:szCs w:val="22"/>
          </w:rPr>
          <w:t>Bağlantı</w:t>
        </w:r>
      </w:hyperlink>
      <w:r w:rsidR="00A9736B" w:rsidRPr="00A41061">
        <w:rPr>
          <w:color w:val="auto"/>
          <w:sz w:val="22"/>
          <w:szCs w:val="22"/>
        </w:rPr>
        <w:t>)</w:t>
      </w:r>
      <w:r w:rsidRPr="00A41061">
        <w:rPr>
          <w:color w:val="auto"/>
          <w:sz w:val="22"/>
          <w:szCs w:val="22"/>
        </w:rPr>
        <w:t xml:space="preserve"> doğrultusunda gerçekleştirilmektedir.</w:t>
      </w:r>
    </w:p>
    <w:p w14:paraId="4753610D" w14:textId="77777777" w:rsidR="00753B4F" w:rsidRPr="00A41061" w:rsidRDefault="00753B4F" w:rsidP="00C077AB">
      <w:pPr>
        <w:pStyle w:val="Default"/>
        <w:spacing w:line="360" w:lineRule="auto"/>
        <w:jc w:val="both"/>
        <w:rPr>
          <w:color w:val="auto"/>
          <w:sz w:val="22"/>
          <w:szCs w:val="22"/>
        </w:rPr>
      </w:pPr>
    </w:p>
    <w:p w14:paraId="1AA33904" w14:textId="415DEB4F" w:rsidR="00C077AB" w:rsidRPr="00A41061" w:rsidRDefault="00C077AB" w:rsidP="00C077AB">
      <w:pPr>
        <w:pStyle w:val="Default"/>
        <w:spacing w:line="360" w:lineRule="auto"/>
        <w:jc w:val="both"/>
        <w:rPr>
          <w:color w:val="auto"/>
          <w:sz w:val="22"/>
          <w:szCs w:val="22"/>
        </w:rPr>
      </w:pPr>
      <w:r w:rsidRPr="00A41061">
        <w:rPr>
          <w:color w:val="auto"/>
          <w:sz w:val="22"/>
          <w:szCs w:val="22"/>
        </w:rPr>
        <w:t xml:space="preserve">Fakültemizde eğitim-öğretim hizmetlerinin etkin, verimli ve sürekli olması için insan kaynakları istihdamı ilgili mevzuat hükümlerine göre yapılmaktadır. Eğitim-öğretim ve araştırma geliştirme faaliyetlerine katkı ve katılım esas alınarak kadro ilanları yapılmaktadır. Fakültemizde öğretim elamanı ve öğretim üyeleri 2547 </w:t>
      </w:r>
      <w:r w:rsidR="00F21D1F" w:rsidRPr="00A41061">
        <w:rPr>
          <w:color w:val="auto"/>
          <w:sz w:val="22"/>
          <w:szCs w:val="22"/>
        </w:rPr>
        <w:t>Sayılı Kanun’a</w:t>
      </w:r>
      <w:r w:rsidRPr="00A41061">
        <w:rPr>
          <w:color w:val="auto"/>
          <w:sz w:val="22"/>
          <w:szCs w:val="22"/>
        </w:rPr>
        <w:t xml:space="preserve"> göre istihdam edilmektedir. Ayrıca üniversitemizde istihdam edilecek öğretim üyelerinin asgari koşullarını belirlemek ve atanacak öğretim üyelerinin bu koşulları sağlayıp sağlamadıklarını değerlendirmek amacıyla “Mehmet Akif Ersoy Üniversitesi Öğretim Üyeliği Kadrolarına Başvuru Koşulları ve Uygulama İlkeleri Hakkında Yönerge’’ mevcuttur</w:t>
      </w:r>
      <w:r w:rsidR="00F21D1F" w:rsidRPr="00A41061">
        <w:rPr>
          <w:color w:val="auto"/>
          <w:sz w:val="22"/>
          <w:szCs w:val="22"/>
        </w:rPr>
        <w:t xml:space="preserve"> </w:t>
      </w:r>
      <w:r w:rsidRPr="00A41061">
        <w:rPr>
          <w:color w:val="auto"/>
          <w:sz w:val="22"/>
          <w:szCs w:val="22"/>
        </w:rPr>
        <w:t>(</w:t>
      </w:r>
      <w:hyperlink r:id="rId57" w:history="1">
        <w:r w:rsidR="00FA7A83">
          <w:rPr>
            <w:rStyle w:val="Kpr"/>
            <w:sz w:val="22"/>
            <w:szCs w:val="22"/>
          </w:rPr>
          <w:t>Bağlantı</w:t>
        </w:r>
      </w:hyperlink>
      <w:r w:rsidRPr="00A41061">
        <w:rPr>
          <w:color w:val="auto"/>
          <w:sz w:val="22"/>
          <w:szCs w:val="22"/>
        </w:rPr>
        <w:t>).</w:t>
      </w:r>
    </w:p>
    <w:p w14:paraId="2E95238E" w14:textId="77777777" w:rsidR="00550833" w:rsidRPr="00A41061" w:rsidRDefault="00550833" w:rsidP="00C077AB">
      <w:pPr>
        <w:pStyle w:val="Default"/>
        <w:spacing w:line="360" w:lineRule="auto"/>
        <w:jc w:val="both"/>
        <w:rPr>
          <w:color w:val="auto"/>
          <w:sz w:val="22"/>
          <w:szCs w:val="22"/>
        </w:rPr>
      </w:pPr>
    </w:p>
    <w:p w14:paraId="091B5E07" w14:textId="64A4C844" w:rsidR="00C077AB" w:rsidRPr="004D3BD0" w:rsidRDefault="00C077AB" w:rsidP="00C077AB">
      <w:pPr>
        <w:pStyle w:val="Default"/>
        <w:spacing w:line="360" w:lineRule="auto"/>
        <w:jc w:val="both"/>
        <w:rPr>
          <w:b/>
          <w:i/>
          <w:color w:val="FF0000"/>
          <w:sz w:val="22"/>
          <w:szCs w:val="22"/>
        </w:rPr>
      </w:pPr>
      <w:r w:rsidRPr="004D3BD0">
        <w:rPr>
          <w:b/>
          <w:color w:val="FF0000"/>
          <w:sz w:val="22"/>
          <w:szCs w:val="22"/>
        </w:rPr>
        <w:t>B.5. Programların İzlenmesi ve Güncellenmesi</w:t>
      </w:r>
      <w:r w:rsidRPr="004D3BD0">
        <w:rPr>
          <w:b/>
          <w:iCs/>
          <w:color w:val="FF0000"/>
          <w:sz w:val="22"/>
          <w:szCs w:val="22"/>
        </w:rPr>
        <w:t>:</w:t>
      </w:r>
      <w:r w:rsidRPr="004D3BD0">
        <w:rPr>
          <w:iCs/>
          <w:color w:val="FF0000"/>
          <w:sz w:val="22"/>
          <w:szCs w:val="22"/>
          <w:shd w:val="clear" w:color="auto" w:fill="FFFFFF"/>
        </w:rPr>
        <w:t xml:space="preserve"> </w:t>
      </w:r>
    </w:p>
    <w:p w14:paraId="79F2E62A" w14:textId="77777777" w:rsidR="00C077AB" w:rsidRPr="004D3BD0" w:rsidRDefault="00C077AB" w:rsidP="00C077AB">
      <w:pPr>
        <w:pStyle w:val="Default"/>
        <w:spacing w:line="360" w:lineRule="auto"/>
        <w:jc w:val="both"/>
        <w:rPr>
          <w:b/>
          <w:color w:val="FF0000"/>
          <w:sz w:val="22"/>
          <w:szCs w:val="22"/>
        </w:rPr>
      </w:pPr>
      <w:r w:rsidRPr="004D3BD0">
        <w:rPr>
          <w:b/>
          <w:color w:val="FF0000"/>
          <w:sz w:val="22"/>
          <w:szCs w:val="22"/>
        </w:rPr>
        <w:t>B.5.1. Programların izlenmesi, değerlendirilmesi ve güncellenmesi</w:t>
      </w:r>
    </w:p>
    <w:p w14:paraId="2913F806" w14:textId="736342E8" w:rsidR="007D7074" w:rsidRPr="00A41061" w:rsidRDefault="00C077AB" w:rsidP="00C077AB">
      <w:pPr>
        <w:pStyle w:val="Default"/>
        <w:spacing w:line="360" w:lineRule="auto"/>
        <w:jc w:val="both"/>
        <w:rPr>
          <w:bCs/>
          <w:iCs/>
          <w:color w:val="auto"/>
          <w:sz w:val="22"/>
          <w:szCs w:val="22"/>
        </w:rPr>
      </w:pPr>
      <w:r w:rsidRPr="00550833">
        <w:rPr>
          <w:b/>
          <w:iCs/>
          <w:color w:val="auto"/>
          <w:sz w:val="22"/>
          <w:szCs w:val="22"/>
        </w:rPr>
        <w:t>Olgunluk Düzeyi =</w:t>
      </w:r>
      <w:r w:rsidRPr="00A41061">
        <w:rPr>
          <w:bCs/>
          <w:iCs/>
          <w:color w:val="auto"/>
          <w:sz w:val="22"/>
          <w:szCs w:val="22"/>
        </w:rPr>
        <w:t xml:space="preserve"> </w:t>
      </w:r>
      <w:r w:rsidRPr="00A41061">
        <w:rPr>
          <w:b/>
          <w:iCs/>
          <w:color w:val="auto"/>
          <w:sz w:val="22"/>
          <w:szCs w:val="22"/>
        </w:rPr>
        <w:t>3</w:t>
      </w:r>
      <w:r w:rsidRPr="00A41061">
        <w:rPr>
          <w:bCs/>
          <w:iCs/>
          <w:color w:val="auto"/>
          <w:sz w:val="22"/>
          <w:szCs w:val="22"/>
        </w:rPr>
        <w:t xml:space="preserve"> (</w:t>
      </w:r>
      <w:r w:rsidRPr="00A41061">
        <w:rPr>
          <w:color w:val="auto"/>
          <w:sz w:val="22"/>
          <w:szCs w:val="22"/>
        </w:rPr>
        <w:t>Programların genelinde programların izlenmesine ve güncellenmesine ilişkin mekanizmalar işletilmektedir.</w:t>
      </w:r>
      <w:r w:rsidRPr="00A41061">
        <w:rPr>
          <w:bCs/>
          <w:iCs/>
          <w:color w:val="auto"/>
          <w:sz w:val="22"/>
          <w:szCs w:val="22"/>
        </w:rPr>
        <w:t>)</w:t>
      </w:r>
    </w:p>
    <w:tbl>
      <w:tblPr>
        <w:tblStyle w:val="TabloKlavuzu"/>
        <w:tblW w:w="5000" w:type="pct"/>
        <w:jc w:val="center"/>
        <w:tblLook w:val="04A0" w:firstRow="1" w:lastRow="0" w:firstColumn="1" w:lastColumn="0" w:noHBand="0" w:noVBand="1"/>
      </w:tblPr>
      <w:tblGrid>
        <w:gridCol w:w="1857"/>
        <w:gridCol w:w="1941"/>
        <w:gridCol w:w="1830"/>
        <w:gridCol w:w="1971"/>
        <w:gridCol w:w="1689"/>
      </w:tblGrid>
      <w:tr w:rsidR="007568CD" w:rsidRPr="00DC26C6" w14:paraId="72502549" w14:textId="77777777" w:rsidTr="004D3BD0">
        <w:trPr>
          <w:jc w:val="center"/>
        </w:trPr>
        <w:tc>
          <w:tcPr>
            <w:tcW w:w="1000" w:type="pct"/>
          </w:tcPr>
          <w:p w14:paraId="0CD12E6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045" w:type="pct"/>
          </w:tcPr>
          <w:p w14:paraId="4FEEEB5B"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1BC7E12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61" w:type="pct"/>
          </w:tcPr>
          <w:p w14:paraId="5E150F2C"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68F3F6C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56D47CED" w14:textId="77777777" w:rsidTr="004D3BD0">
        <w:trPr>
          <w:trHeight w:val="1572"/>
          <w:jc w:val="center"/>
        </w:trPr>
        <w:tc>
          <w:tcPr>
            <w:tcW w:w="1000" w:type="pct"/>
          </w:tcPr>
          <w:p w14:paraId="07B3434E"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programların izlenmesine ve güncellenmesine ilişkin mekanizma bulunmamaktadır.</w:t>
            </w:r>
          </w:p>
        </w:tc>
        <w:tc>
          <w:tcPr>
            <w:tcW w:w="1045" w:type="pct"/>
          </w:tcPr>
          <w:p w14:paraId="0329BC77"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Program izlenmesine ve güncellenmesine ilişkin periyot, ilke, kural ve göstergeler oluşturulmuştur.</w:t>
            </w:r>
          </w:p>
        </w:tc>
        <w:tc>
          <w:tcPr>
            <w:tcW w:w="985" w:type="pct"/>
          </w:tcPr>
          <w:p w14:paraId="732FCC63"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Programların genelinde programların izlenmesine ve güncellenmesine ilişkin mekanizmalar işletilmektedir.</w:t>
            </w:r>
          </w:p>
        </w:tc>
        <w:tc>
          <w:tcPr>
            <w:tcW w:w="1061" w:type="pct"/>
          </w:tcPr>
          <w:p w14:paraId="0BC0E3C9"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Programlar izlenmekte ve ilgili paydaşların görüşleri de alınarak güncellenmektedir.</w:t>
            </w:r>
          </w:p>
        </w:tc>
        <w:tc>
          <w:tcPr>
            <w:tcW w:w="909" w:type="pct"/>
          </w:tcPr>
          <w:p w14:paraId="01EF5D21"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35ACA61C" w14:textId="77777777" w:rsidTr="004D3BD0">
        <w:trPr>
          <w:trHeight w:val="278"/>
          <w:jc w:val="center"/>
        </w:trPr>
        <w:tc>
          <w:tcPr>
            <w:tcW w:w="1000" w:type="pct"/>
          </w:tcPr>
          <w:p w14:paraId="30C963F2" w14:textId="77777777" w:rsidR="007568CD" w:rsidRPr="00DC26C6" w:rsidRDefault="007568CD" w:rsidP="005251B0">
            <w:pPr>
              <w:rPr>
                <w:rFonts w:ascii="Times New Roman" w:hAnsi="Times New Roman" w:cs="Times New Roman"/>
                <w:b/>
              </w:rPr>
            </w:pPr>
          </w:p>
        </w:tc>
        <w:tc>
          <w:tcPr>
            <w:tcW w:w="1045" w:type="pct"/>
          </w:tcPr>
          <w:p w14:paraId="390C0F36" w14:textId="77777777" w:rsidR="007568CD" w:rsidRPr="00DC26C6" w:rsidRDefault="007568CD" w:rsidP="005251B0">
            <w:pPr>
              <w:rPr>
                <w:rFonts w:ascii="Times New Roman" w:hAnsi="Times New Roman" w:cs="Times New Roman"/>
                <w:b/>
              </w:rPr>
            </w:pPr>
          </w:p>
        </w:tc>
        <w:tc>
          <w:tcPr>
            <w:tcW w:w="985" w:type="pct"/>
          </w:tcPr>
          <w:p w14:paraId="1EB04B5C" w14:textId="43CA8C98"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061" w:type="pct"/>
          </w:tcPr>
          <w:p w14:paraId="6C47B97F" w14:textId="6C6A4449" w:rsidR="007568CD" w:rsidRPr="00DC26C6" w:rsidRDefault="007568CD" w:rsidP="005251B0">
            <w:pPr>
              <w:jc w:val="center"/>
              <w:rPr>
                <w:rFonts w:ascii="Times New Roman" w:hAnsi="Times New Roman" w:cs="Times New Roman"/>
                <w:b/>
              </w:rPr>
            </w:pPr>
          </w:p>
        </w:tc>
        <w:tc>
          <w:tcPr>
            <w:tcW w:w="909" w:type="pct"/>
          </w:tcPr>
          <w:p w14:paraId="16A43C5E" w14:textId="77777777" w:rsidR="007568CD" w:rsidRPr="00DC26C6" w:rsidRDefault="007568CD" w:rsidP="005251B0">
            <w:pPr>
              <w:jc w:val="center"/>
              <w:rPr>
                <w:rFonts w:ascii="Times New Roman" w:hAnsi="Times New Roman" w:cs="Times New Roman"/>
                <w:b/>
              </w:rPr>
            </w:pPr>
          </w:p>
        </w:tc>
      </w:tr>
    </w:tbl>
    <w:p w14:paraId="28B5C231" w14:textId="6BDE55D1" w:rsidR="00C077AB" w:rsidRPr="00A41061" w:rsidRDefault="00C077AB" w:rsidP="00C077AB">
      <w:pPr>
        <w:pStyle w:val="Default"/>
        <w:spacing w:line="360" w:lineRule="auto"/>
        <w:jc w:val="both"/>
        <w:rPr>
          <w:color w:val="auto"/>
          <w:sz w:val="22"/>
          <w:szCs w:val="22"/>
        </w:rPr>
      </w:pPr>
      <w:r w:rsidRPr="00A41061">
        <w:rPr>
          <w:color w:val="auto"/>
          <w:sz w:val="22"/>
          <w:szCs w:val="22"/>
        </w:rPr>
        <w:t>Mezunların izlenmesi için üniversitemiz tarafından uygulamaya konulan MAKÜ Mezun Bilgi Sistemi sayesinde mezun olan öğrenciler hakkındaki bilgilerin alınması hedeflenmektedir. (</w:t>
      </w:r>
      <w:hyperlink r:id="rId58" w:history="1">
        <w:r w:rsidR="00FA7A83">
          <w:rPr>
            <w:rStyle w:val="Kpr"/>
            <w:sz w:val="22"/>
            <w:szCs w:val="22"/>
          </w:rPr>
          <w:t>Bağlantı</w:t>
        </w:r>
      </w:hyperlink>
      <w:r w:rsidRPr="00A41061">
        <w:rPr>
          <w:color w:val="auto"/>
          <w:sz w:val="22"/>
          <w:szCs w:val="22"/>
        </w:rPr>
        <w:t>)</w:t>
      </w:r>
    </w:p>
    <w:p w14:paraId="50648288" w14:textId="77777777" w:rsidR="001C1D79" w:rsidRPr="00A41061" w:rsidRDefault="001C1D79" w:rsidP="00C077AB">
      <w:pPr>
        <w:pStyle w:val="Default"/>
        <w:spacing w:line="360" w:lineRule="auto"/>
        <w:jc w:val="both"/>
        <w:rPr>
          <w:color w:val="auto"/>
          <w:sz w:val="22"/>
          <w:szCs w:val="22"/>
        </w:rPr>
      </w:pPr>
    </w:p>
    <w:p w14:paraId="5FE7917D" w14:textId="7A990193" w:rsidR="00C077AB" w:rsidRPr="00A41061" w:rsidRDefault="00C077AB" w:rsidP="00C077AB">
      <w:pPr>
        <w:pStyle w:val="Default"/>
        <w:spacing w:line="360" w:lineRule="auto"/>
        <w:jc w:val="both"/>
        <w:rPr>
          <w:color w:val="auto"/>
          <w:sz w:val="22"/>
          <w:szCs w:val="22"/>
        </w:rPr>
      </w:pPr>
      <w:r w:rsidRPr="00A41061">
        <w:rPr>
          <w:color w:val="auto"/>
          <w:sz w:val="22"/>
          <w:szCs w:val="22"/>
        </w:rPr>
        <w:t>Programların izlenmesi ve güncellenmesi için periyodik ilke, kural, gösterge, plan ve uygulamalar fakültemizin web sitesinde kalite şemaları altında yer almaktadır. (</w:t>
      </w:r>
      <w:hyperlink r:id="rId59" w:history="1">
        <w:r w:rsidR="00FA7A83">
          <w:rPr>
            <w:rStyle w:val="Kpr"/>
            <w:color w:val="0070C0"/>
            <w:sz w:val="22"/>
            <w:szCs w:val="22"/>
          </w:rPr>
          <w:t>Bağlantı</w:t>
        </w:r>
      </w:hyperlink>
      <w:r w:rsidRPr="00A41061">
        <w:rPr>
          <w:color w:val="auto"/>
          <w:sz w:val="22"/>
          <w:szCs w:val="22"/>
        </w:rPr>
        <w:t>)</w:t>
      </w:r>
    </w:p>
    <w:p w14:paraId="348CD20B" w14:textId="77777777" w:rsidR="001C1D79" w:rsidRPr="00A41061" w:rsidRDefault="001C1D79" w:rsidP="00C077AB">
      <w:pPr>
        <w:pStyle w:val="Default"/>
        <w:spacing w:line="360" w:lineRule="auto"/>
        <w:jc w:val="both"/>
        <w:rPr>
          <w:color w:val="auto"/>
          <w:sz w:val="22"/>
          <w:szCs w:val="22"/>
        </w:rPr>
      </w:pPr>
    </w:p>
    <w:p w14:paraId="51C55162" w14:textId="1DB1C7CD" w:rsidR="00C077AB" w:rsidRPr="00A41061" w:rsidRDefault="00C077AB" w:rsidP="00C077AB">
      <w:pPr>
        <w:pStyle w:val="Default"/>
        <w:spacing w:line="360" w:lineRule="auto"/>
        <w:jc w:val="both"/>
        <w:rPr>
          <w:color w:val="auto"/>
          <w:sz w:val="22"/>
          <w:szCs w:val="22"/>
        </w:rPr>
      </w:pPr>
      <w:r w:rsidRPr="00A41061">
        <w:rPr>
          <w:color w:val="auto"/>
          <w:sz w:val="22"/>
          <w:szCs w:val="22"/>
        </w:rPr>
        <w:t>Fakültemizin misyon ve hedefleri doğrultusunda tüm çalışmalarında iç ve dış paydaş görüşleri ve beklentileri dikkate alınmaktadır. Fakültemiz öğrencilerinin kurul ve komisyonlara katılımı sağlanmış ayrıca fakülte öğrenci kurulu oluşturulmuştur. Paydaşların katılımı ile dış paydaş görüşü almak üzere Birim Danışma Kurulu oluşturulmuştur.</w:t>
      </w:r>
    </w:p>
    <w:p w14:paraId="484ABF44" w14:textId="77777777" w:rsidR="001C1D79" w:rsidRPr="00A41061" w:rsidRDefault="001C1D79" w:rsidP="00C077AB">
      <w:pPr>
        <w:pStyle w:val="Default"/>
        <w:spacing w:line="360" w:lineRule="auto"/>
        <w:jc w:val="both"/>
        <w:rPr>
          <w:color w:val="auto"/>
          <w:sz w:val="22"/>
          <w:szCs w:val="22"/>
        </w:rPr>
      </w:pPr>
    </w:p>
    <w:p w14:paraId="19D008CD" w14:textId="7D551BB5" w:rsidR="00C077AB" w:rsidRPr="00A41061" w:rsidRDefault="00C077AB" w:rsidP="00C077AB">
      <w:pPr>
        <w:pStyle w:val="Default"/>
        <w:spacing w:line="360" w:lineRule="auto"/>
        <w:jc w:val="both"/>
        <w:rPr>
          <w:color w:val="auto"/>
          <w:sz w:val="22"/>
          <w:szCs w:val="22"/>
        </w:rPr>
      </w:pPr>
      <w:r w:rsidRPr="00A41061">
        <w:rPr>
          <w:color w:val="auto"/>
          <w:sz w:val="22"/>
          <w:szCs w:val="22"/>
        </w:rPr>
        <w:t>Üniversitemiz bünyesinde kalite bilgi yönetim sistemi bulunmaktadır (</w:t>
      </w:r>
      <w:hyperlink r:id="rId60" w:history="1">
        <w:r w:rsidR="00FA7A83">
          <w:rPr>
            <w:rStyle w:val="Kpr"/>
            <w:sz w:val="22"/>
            <w:szCs w:val="22"/>
          </w:rPr>
          <w:t>Bağlantı</w:t>
        </w:r>
      </w:hyperlink>
      <w:r w:rsidRPr="00A41061">
        <w:rPr>
          <w:color w:val="auto"/>
          <w:sz w:val="22"/>
          <w:szCs w:val="22"/>
        </w:rPr>
        <w:t>)</w:t>
      </w:r>
      <w:r w:rsidR="006A5A0A" w:rsidRPr="00A41061">
        <w:rPr>
          <w:color w:val="auto"/>
          <w:sz w:val="22"/>
          <w:szCs w:val="22"/>
        </w:rPr>
        <w:t xml:space="preserve">. </w:t>
      </w:r>
    </w:p>
    <w:p w14:paraId="5CEE5F09" w14:textId="02363290" w:rsidR="00C077AB" w:rsidRPr="00A41061" w:rsidRDefault="00C077AB" w:rsidP="00C077AB">
      <w:pPr>
        <w:pStyle w:val="Default"/>
        <w:spacing w:line="360" w:lineRule="auto"/>
        <w:jc w:val="both"/>
        <w:rPr>
          <w:color w:val="auto"/>
          <w:sz w:val="22"/>
          <w:szCs w:val="22"/>
        </w:rPr>
      </w:pPr>
      <w:r w:rsidRPr="00A41061">
        <w:rPr>
          <w:color w:val="auto"/>
          <w:sz w:val="22"/>
          <w:szCs w:val="22"/>
        </w:rPr>
        <w:t>Üniversitemiz Strateji Geliştirme Daire Başkanlığı web sayfasında yıl bazında öğrenci memnuniyet araştırması sonuçları yer almaktadır (</w:t>
      </w:r>
      <w:hyperlink r:id="rId61" w:history="1">
        <w:r w:rsidR="00FA7A83">
          <w:rPr>
            <w:rStyle w:val="Kpr"/>
            <w:sz w:val="22"/>
            <w:szCs w:val="22"/>
          </w:rPr>
          <w:t>Bağlantı</w:t>
        </w:r>
      </w:hyperlink>
      <w:r w:rsidRPr="00A41061">
        <w:rPr>
          <w:color w:val="auto"/>
          <w:sz w:val="22"/>
          <w:szCs w:val="22"/>
        </w:rPr>
        <w:t>). Öğrencilere ders kazanımlarından haberdar edilme, ders programının zamanında güncellenmesi, derslerde öğretim teknolojisinin etkin kullanımı, programın ilgili bilgi ve becerileri kazandırması, derslerin belli bir plana uygun, açık ve anlaşılır işlenmesi, aktif katılımın sağlanması, süreyi etkili kullanma, görsel materyal yeterliliği, ölçme ve değerlendirme ölçütlerinin açıklanması, geri bildirim alma, değerlendirmede alternatif yaklaşımların kullanılması bağlamında anketler yapılmıştır</w:t>
      </w:r>
      <w:r w:rsidR="000D0FD2" w:rsidRPr="00A41061">
        <w:rPr>
          <w:color w:val="auto"/>
          <w:sz w:val="22"/>
          <w:szCs w:val="22"/>
        </w:rPr>
        <w:t xml:space="preserve"> </w:t>
      </w:r>
      <w:r w:rsidRPr="00A41061">
        <w:rPr>
          <w:color w:val="auto"/>
          <w:sz w:val="22"/>
          <w:szCs w:val="22"/>
        </w:rPr>
        <w:t>(</w:t>
      </w:r>
      <w:hyperlink r:id="rId62" w:history="1">
        <w:r w:rsidR="00FA7A83">
          <w:rPr>
            <w:rStyle w:val="Kpr"/>
            <w:sz w:val="22"/>
            <w:szCs w:val="22"/>
          </w:rPr>
          <w:t>Bağlantı</w:t>
        </w:r>
      </w:hyperlink>
      <w:r w:rsidRPr="00A41061">
        <w:rPr>
          <w:color w:val="auto"/>
          <w:sz w:val="22"/>
          <w:szCs w:val="22"/>
        </w:rPr>
        <w:t>).</w:t>
      </w:r>
    </w:p>
    <w:p w14:paraId="34A449D9" w14:textId="3C0F25DF" w:rsidR="001C1D79" w:rsidRDefault="001C1D79" w:rsidP="00C077AB">
      <w:pPr>
        <w:pStyle w:val="Default"/>
        <w:spacing w:line="360" w:lineRule="auto"/>
        <w:jc w:val="both"/>
        <w:rPr>
          <w:color w:val="auto"/>
          <w:sz w:val="22"/>
          <w:szCs w:val="22"/>
        </w:rPr>
      </w:pPr>
    </w:p>
    <w:p w14:paraId="2C2CA7FE" w14:textId="0B207B45" w:rsidR="007F1DCD" w:rsidRDefault="007F1DCD" w:rsidP="00C077AB">
      <w:pPr>
        <w:pStyle w:val="Default"/>
        <w:spacing w:line="360" w:lineRule="auto"/>
        <w:jc w:val="both"/>
        <w:rPr>
          <w:color w:val="auto"/>
          <w:sz w:val="22"/>
          <w:szCs w:val="22"/>
        </w:rPr>
      </w:pPr>
      <w:r w:rsidRPr="007F1DCD">
        <w:rPr>
          <w:color w:val="auto"/>
          <w:sz w:val="22"/>
          <w:szCs w:val="22"/>
        </w:rPr>
        <w:t>Temsilci ve öğrencilerimizle dönem öncesi ve sonrası toplantılar yapılmaktadır</w:t>
      </w:r>
      <w:r>
        <w:rPr>
          <w:color w:val="auto"/>
          <w:sz w:val="22"/>
          <w:szCs w:val="22"/>
        </w:rPr>
        <w:t>.</w:t>
      </w:r>
    </w:p>
    <w:p w14:paraId="7825C9CC" w14:textId="0A78C47F" w:rsidR="007F1DCD" w:rsidRDefault="007F1DCD" w:rsidP="00C077AB">
      <w:pPr>
        <w:pStyle w:val="Default"/>
        <w:spacing w:line="360" w:lineRule="auto"/>
        <w:jc w:val="both"/>
        <w:rPr>
          <w:color w:val="auto"/>
          <w:sz w:val="22"/>
          <w:szCs w:val="22"/>
        </w:rPr>
      </w:pPr>
      <w:r>
        <w:rPr>
          <w:color w:val="auto"/>
          <w:sz w:val="22"/>
          <w:szCs w:val="22"/>
        </w:rPr>
        <w:t>(</w:t>
      </w:r>
      <w:hyperlink r:id="rId63" w:history="1">
        <w:r w:rsidR="00FA7A83">
          <w:rPr>
            <w:rStyle w:val="Kpr"/>
            <w:sz w:val="22"/>
            <w:szCs w:val="22"/>
          </w:rPr>
          <w:t>Bağlantı</w:t>
        </w:r>
      </w:hyperlink>
      <w:r>
        <w:rPr>
          <w:color w:val="auto"/>
          <w:sz w:val="22"/>
          <w:szCs w:val="22"/>
        </w:rPr>
        <w:t>)</w:t>
      </w:r>
    </w:p>
    <w:p w14:paraId="0D6A24B7" w14:textId="77777777" w:rsidR="007F1DCD" w:rsidRPr="00A41061" w:rsidRDefault="007F1DCD" w:rsidP="00C077AB">
      <w:pPr>
        <w:pStyle w:val="Default"/>
        <w:spacing w:line="360" w:lineRule="auto"/>
        <w:jc w:val="both"/>
        <w:rPr>
          <w:color w:val="auto"/>
          <w:sz w:val="22"/>
          <w:szCs w:val="22"/>
        </w:rPr>
      </w:pPr>
    </w:p>
    <w:p w14:paraId="3FC0CFCF" w14:textId="53B43C33" w:rsidR="00C077AB" w:rsidRPr="00A41061" w:rsidRDefault="00C077AB" w:rsidP="00C077AB">
      <w:pPr>
        <w:pStyle w:val="Default"/>
        <w:spacing w:line="360" w:lineRule="auto"/>
        <w:jc w:val="both"/>
        <w:rPr>
          <w:color w:val="auto"/>
          <w:sz w:val="22"/>
          <w:szCs w:val="22"/>
        </w:rPr>
      </w:pPr>
      <w:r w:rsidRPr="00A41061">
        <w:rPr>
          <w:color w:val="auto"/>
          <w:sz w:val="22"/>
          <w:szCs w:val="22"/>
        </w:rPr>
        <w:t>Fakültemiz AKTS koordinatörü, ulusal ve uluslararası mevzuatları (‘</w:t>
      </w:r>
      <w:r w:rsidR="007D7074" w:rsidRPr="00A41061">
        <w:rPr>
          <w:color w:val="auto"/>
          <w:sz w:val="22"/>
          <w:szCs w:val="22"/>
        </w:rPr>
        <w:t xml:space="preserve">Burdur Mehmet Akif Ersoy Üniversitesi Ön Lisans ve Lisans Eğitim-Öğretim </w:t>
      </w:r>
      <w:r w:rsidR="007F1DCD">
        <w:rPr>
          <w:color w:val="auto"/>
          <w:sz w:val="22"/>
          <w:szCs w:val="22"/>
        </w:rPr>
        <w:t>v</w:t>
      </w:r>
      <w:r w:rsidR="007D7074" w:rsidRPr="00A41061">
        <w:rPr>
          <w:color w:val="auto"/>
          <w:sz w:val="22"/>
          <w:szCs w:val="22"/>
        </w:rPr>
        <w:t>e Sınav Yönetmeliği</w:t>
      </w:r>
      <w:r w:rsidRPr="00A41061">
        <w:rPr>
          <w:color w:val="auto"/>
          <w:sz w:val="22"/>
          <w:szCs w:val="22"/>
        </w:rPr>
        <w:t>’, ’TMYÇ Yazılım Mühendisliği’) dikkate alarak program yeterliliklerini hazırlar. (</w:t>
      </w:r>
      <w:hyperlink r:id="rId64" w:history="1">
        <w:r w:rsidR="00FA7A83">
          <w:rPr>
            <w:rStyle w:val="Kpr"/>
            <w:sz w:val="22"/>
            <w:szCs w:val="22"/>
          </w:rPr>
          <w:t>Bağlantı</w:t>
        </w:r>
      </w:hyperlink>
      <w:r w:rsidRPr="00A41061">
        <w:rPr>
          <w:color w:val="auto"/>
          <w:sz w:val="22"/>
          <w:szCs w:val="22"/>
        </w:rPr>
        <w:t>)</w:t>
      </w:r>
    </w:p>
    <w:p w14:paraId="664CF477" w14:textId="77777777" w:rsidR="001C1D79" w:rsidRPr="00A41061" w:rsidRDefault="001C1D79" w:rsidP="00C077AB">
      <w:pPr>
        <w:pStyle w:val="Default"/>
        <w:spacing w:line="360" w:lineRule="auto"/>
        <w:jc w:val="both"/>
        <w:rPr>
          <w:color w:val="auto"/>
          <w:sz w:val="22"/>
          <w:szCs w:val="22"/>
        </w:rPr>
      </w:pPr>
    </w:p>
    <w:p w14:paraId="5D6B2EAD" w14:textId="54D89494" w:rsidR="001C1D79" w:rsidRPr="00A41061" w:rsidRDefault="00C077AB" w:rsidP="00C077AB">
      <w:pPr>
        <w:pStyle w:val="Default"/>
        <w:spacing w:line="360" w:lineRule="auto"/>
        <w:jc w:val="both"/>
        <w:rPr>
          <w:color w:val="auto"/>
          <w:sz w:val="22"/>
          <w:szCs w:val="22"/>
        </w:rPr>
      </w:pPr>
      <w:r w:rsidRPr="00A41061">
        <w:rPr>
          <w:color w:val="auto"/>
          <w:sz w:val="22"/>
          <w:szCs w:val="22"/>
        </w:rPr>
        <w:t xml:space="preserve">Öğrenme çıktıları dersten sorumlu öğretim üyesi tarafından hazırlanır. </w:t>
      </w:r>
      <w:r w:rsidR="007F1DCD" w:rsidRPr="007F1DCD">
        <w:rPr>
          <w:color w:val="auto"/>
          <w:sz w:val="22"/>
          <w:szCs w:val="22"/>
        </w:rPr>
        <w:t>AKTS bilgi paketini hazırlarken öğretim üyesi dersin kazanımlarını dikkate alarak program çıktıları ile ilişkilendirir. Program çıktıları ile ders öğrenme çıktıları arasındaki ilişkileri gösteren bir matris hazırlanır.</w:t>
      </w:r>
      <w:r w:rsidRPr="00A41061">
        <w:rPr>
          <w:color w:val="auto"/>
          <w:sz w:val="22"/>
          <w:szCs w:val="22"/>
        </w:rPr>
        <w:t xml:space="preserve"> Matriste 1 çok düşük katkıyı, 5 ise tam katkıyı ifade etmektedir</w:t>
      </w:r>
      <w:r w:rsidR="00550833">
        <w:rPr>
          <w:color w:val="auto"/>
          <w:sz w:val="22"/>
          <w:szCs w:val="22"/>
        </w:rPr>
        <w:t>.</w:t>
      </w:r>
      <w:r w:rsidR="00FD6D6E" w:rsidRPr="00A41061">
        <w:rPr>
          <w:color w:val="auto"/>
          <w:sz w:val="22"/>
          <w:szCs w:val="22"/>
        </w:rPr>
        <w:t xml:space="preserve"> </w:t>
      </w:r>
      <w:r w:rsidR="00FA7A83">
        <w:rPr>
          <w:color w:val="auto"/>
          <w:sz w:val="22"/>
          <w:szCs w:val="22"/>
        </w:rPr>
        <w:t xml:space="preserve"> </w:t>
      </w:r>
      <w:r w:rsidRPr="00A41061">
        <w:rPr>
          <w:color w:val="auto"/>
          <w:sz w:val="22"/>
          <w:szCs w:val="22"/>
        </w:rPr>
        <w:t>(</w:t>
      </w:r>
      <w:hyperlink r:id="rId65" w:history="1">
        <w:r w:rsidR="00FA7A83">
          <w:rPr>
            <w:rStyle w:val="Kpr"/>
            <w:color w:val="0070C0"/>
            <w:sz w:val="22"/>
            <w:szCs w:val="22"/>
          </w:rPr>
          <w:t>Bağlantı</w:t>
        </w:r>
      </w:hyperlink>
      <w:r w:rsidRPr="00A41061">
        <w:rPr>
          <w:color w:val="auto"/>
          <w:sz w:val="22"/>
          <w:szCs w:val="22"/>
        </w:rPr>
        <w:t>) (</w:t>
      </w:r>
      <w:hyperlink r:id="rId66" w:history="1">
        <w:r w:rsidR="00FA7A83">
          <w:rPr>
            <w:rStyle w:val="Kpr"/>
            <w:sz w:val="22"/>
            <w:szCs w:val="22"/>
          </w:rPr>
          <w:t>Bağlantı</w:t>
        </w:r>
      </w:hyperlink>
      <w:r w:rsidRPr="00A41061">
        <w:rPr>
          <w:color w:val="auto"/>
          <w:sz w:val="22"/>
          <w:szCs w:val="22"/>
        </w:rPr>
        <w:t xml:space="preserve">). </w:t>
      </w:r>
    </w:p>
    <w:p w14:paraId="0759621F" w14:textId="77777777" w:rsidR="001C1D79" w:rsidRPr="00A41061" w:rsidRDefault="001C1D79" w:rsidP="00C077AB">
      <w:pPr>
        <w:pStyle w:val="Default"/>
        <w:spacing w:line="360" w:lineRule="auto"/>
        <w:jc w:val="both"/>
        <w:rPr>
          <w:color w:val="auto"/>
          <w:sz w:val="22"/>
          <w:szCs w:val="22"/>
        </w:rPr>
      </w:pPr>
    </w:p>
    <w:p w14:paraId="62F1157C" w14:textId="2718EFB0" w:rsidR="00C077AB" w:rsidRPr="00A41061" w:rsidRDefault="00C077AB" w:rsidP="00C077AB">
      <w:pPr>
        <w:pStyle w:val="Default"/>
        <w:spacing w:line="360" w:lineRule="auto"/>
        <w:jc w:val="both"/>
        <w:rPr>
          <w:color w:val="auto"/>
          <w:sz w:val="22"/>
          <w:szCs w:val="22"/>
        </w:rPr>
      </w:pPr>
      <w:r w:rsidRPr="00A41061">
        <w:rPr>
          <w:color w:val="auto"/>
          <w:sz w:val="22"/>
          <w:szCs w:val="22"/>
        </w:rPr>
        <w:t xml:space="preserve">Öğretim elemanı tarafından hazırlanan AKTS bilgi paketindeki öğrenme çıktıları ile program çıktıları arasındaki ilişki, eğitimden sorumlu dekan yardımcısının başkanlığındaki Eğitim Öğretim Komisyonu tarafından incelenir. Eğitim ve Öğretim komisyonunda her bölümden bir temsilci, AKTS koordinatörü ve öğrenci temsilcisi bulunur. Uygunsuzluk durumu varsa nedeni belirtilerek yeniden düzenlenmesi için </w:t>
      </w:r>
      <w:r w:rsidR="008A4129">
        <w:rPr>
          <w:color w:val="auto"/>
          <w:sz w:val="22"/>
          <w:szCs w:val="22"/>
        </w:rPr>
        <w:t>AKTS koordinatörü tarafından</w:t>
      </w:r>
      <w:r w:rsidRPr="00A41061">
        <w:rPr>
          <w:color w:val="auto"/>
          <w:sz w:val="22"/>
          <w:szCs w:val="22"/>
        </w:rPr>
        <w:t xml:space="preserve"> sorumlu öğretim üyesine bildirilir. </w:t>
      </w:r>
    </w:p>
    <w:p w14:paraId="21102188" w14:textId="77777777" w:rsidR="001C1D79" w:rsidRPr="00A41061" w:rsidRDefault="001C1D79" w:rsidP="00C077AB">
      <w:pPr>
        <w:pStyle w:val="Default"/>
        <w:spacing w:line="360" w:lineRule="auto"/>
        <w:jc w:val="both"/>
        <w:rPr>
          <w:color w:val="auto"/>
          <w:sz w:val="22"/>
          <w:szCs w:val="22"/>
        </w:rPr>
      </w:pPr>
    </w:p>
    <w:p w14:paraId="0FAB2387" w14:textId="5D288B12" w:rsidR="007F1DCD" w:rsidRDefault="00C077AB" w:rsidP="00C077AB">
      <w:pPr>
        <w:pStyle w:val="Default"/>
        <w:spacing w:line="360" w:lineRule="auto"/>
        <w:jc w:val="both"/>
        <w:rPr>
          <w:color w:val="auto"/>
          <w:sz w:val="22"/>
          <w:szCs w:val="22"/>
        </w:rPr>
      </w:pPr>
      <w:r w:rsidRPr="00A41061">
        <w:rPr>
          <w:color w:val="auto"/>
          <w:sz w:val="22"/>
          <w:szCs w:val="22"/>
        </w:rPr>
        <w:lastRenderedPageBreak/>
        <w:t>Kurumdaki öğretim programlarının amaçları, kazanımları ve ders bilgi paketlerinin hazırlanması ve kamuoyuyla paylaşılması, Türkiye Yükseköğretim Yeterlilikler Çerçevesi (TYYÇ) Lisans eğitimi yeterlilikleri göz önüne alınarak fakülte vizyon ve misyonuna uygun olarak hazırlanan derslerin amaçları, kazanımları ve ders bilgi paketleri Fakülte web sayfasından her Anabilim Dalı’yla ilgili olarak ulaşılabilmektedir. Fakültemizin programlarının yeterlilikleri, Türkiye Yükseköğretim Yeterlilikler Çerçevesi (TYYÇ) düzeyinde güncellenmiştir.</w:t>
      </w:r>
      <w:r w:rsidR="00550833">
        <w:rPr>
          <w:color w:val="auto"/>
          <w:sz w:val="22"/>
          <w:szCs w:val="22"/>
        </w:rPr>
        <w:t xml:space="preserve"> </w:t>
      </w:r>
      <w:r w:rsidRPr="00A41061">
        <w:rPr>
          <w:color w:val="auto"/>
          <w:sz w:val="22"/>
          <w:szCs w:val="22"/>
        </w:rPr>
        <w:t>Fakültemizde derslerin öğrenme kazanımları tanımlanmakta ve program çıktıları ile ders kazanımları eşleştirmesi yapılarak oluşturulan ders bilgi paketleri üniversitemizin sitesinde paylaşılmaktadır</w:t>
      </w:r>
      <w:r w:rsidR="007F1DCD">
        <w:rPr>
          <w:color w:val="auto"/>
          <w:sz w:val="22"/>
          <w:szCs w:val="22"/>
        </w:rPr>
        <w:t>.</w:t>
      </w:r>
      <w:r w:rsidR="00C2488E" w:rsidRPr="00A41061">
        <w:rPr>
          <w:color w:val="auto"/>
          <w:sz w:val="22"/>
          <w:szCs w:val="22"/>
        </w:rPr>
        <w:t xml:space="preserve"> </w:t>
      </w:r>
    </w:p>
    <w:p w14:paraId="778A1FB1" w14:textId="13C010F6" w:rsidR="00C077AB" w:rsidRDefault="00C077AB" w:rsidP="00C077AB">
      <w:pPr>
        <w:pStyle w:val="Default"/>
        <w:spacing w:line="360" w:lineRule="auto"/>
        <w:jc w:val="both"/>
        <w:rPr>
          <w:color w:val="auto"/>
          <w:sz w:val="22"/>
          <w:szCs w:val="22"/>
        </w:rPr>
      </w:pPr>
      <w:r w:rsidRPr="00A41061">
        <w:rPr>
          <w:color w:val="auto"/>
          <w:sz w:val="22"/>
          <w:szCs w:val="22"/>
        </w:rPr>
        <w:t>(</w:t>
      </w:r>
      <w:hyperlink r:id="rId67" w:history="1">
        <w:r w:rsidR="00FA7A83">
          <w:rPr>
            <w:rStyle w:val="Kpr"/>
            <w:sz w:val="22"/>
            <w:szCs w:val="22"/>
          </w:rPr>
          <w:t>Bağlantı</w:t>
        </w:r>
      </w:hyperlink>
      <w:r w:rsidRPr="00A41061">
        <w:rPr>
          <w:color w:val="auto"/>
          <w:sz w:val="22"/>
          <w:szCs w:val="22"/>
        </w:rPr>
        <w:t>)</w:t>
      </w:r>
    </w:p>
    <w:p w14:paraId="5D1CDE01" w14:textId="377DC227" w:rsidR="007F1DCD" w:rsidRDefault="007F1DCD" w:rsidP="00C077AB">
      <w:pPr>
        <w:pStyle w:val="Default"/>
        <w:spacing w:line="360" w:lineRule="auto"/>
        <w:jc w:val="both"/>
        <w:rPr>
          <w:color w:val="auto"/>
          <w:sz w:val="22"/>
          <w:szCs w:val="22"/>
        </w:rPr>
      </w:pPr>
    </w:p>
    <w:p w14:paraId="6E8E1A52" w14:textId="7D40160B" w:rsidR="007F1DCD" w:rsidRDefault="007F1DCD" w:rsidP="007F1DCD">
      <w:pPr>
        <w:pStyle w:val="Default"/>
        <w:spacing w:line="360" w:lineRule="auto"/>
        <w:jc w:val="both"/>
        <w:rPr>
          <w:color w:val="auto"/>
          <w:sz w:val="22"/>
          <w:szCs w:val="22"/>
        </w:rPr>
      </w:pPr>
      <w:r w:rsidRPr="007F1DCD">
        <w:rPr>
          <w:color w:val="auto"/>
          <w:sz w:val="22"/>
          <w:szCs w:val="22"/>
        </w:rPr>
        <w:t>Fakültemiz 7+1 olarak adlandırılan öğrencilerimizin son yıllarında bir yarı dönem boyunca işletmede eğitimini sürdürecektir. Henüz 3. sınıf öğrencilerimiz olmasına rağmen nitelikli işletmelerle iş birliği proto</w:t>
      </w:r>
      <w:r>
        <w:rPr>
          <w:color w:val="auto"/>
          <w:sz w:val="22"/>
          <w:szCs w:val="22"/>
        </w:rPr>
        <w:t>kol</w:t>
      </w:r>
      <w:r w:rsidRPr="007F1DCD">
        <w:rPr>
          <w:color w:val="auto"/>
          <w:sz w:val="22"/>
          <w:szCs w:val="22"/>
        </w:rPr>
        <w:t>leri</w:t>
      </w:r>
      <w:r>
        <w:rPr>
          <w:color w:val="auto"/>
          <w:sz w:val="22"/>
          <w:szCs w:val="22"/>
        </w:rPr>
        <w:t xml:space="preserve"> yapılmaktadır</w:t>
      </w:r>
      <w:r w:rsidRPr="007F1DCD">
        <w:rPr>
          <w:color w:val="auto"/>
          <w:sz w:val="22"/>
          <w:szCs w:val="22"/>
        </w:rPr>
        <w:t>.</w:t>
      </w:r>
      <w:r w:rsidR="00550833">
        <w:rPr>
          <w:color w:val="auto"/>
          <w:sz w:val="22"/>
          <w:szCs w:val="22"/>
        </w:rPr>
        <w:t xml:space="preserve"> </w:t>
      </w:r>
      <w:r w:rsidRPr="007F1DCD">
        <w:rPr>
          <w:color w:val="auto"/>
          <w:sz w:val="22"/>
          <w:szCs w:val="22"/>
        </w:rPr>
        <w:t>Protokol imzaladığımız bazı firmalar</w:t>
      </w:r>
      <w:r w:rsidR="00296019">
        <w:rPr>
          <w:color w:val="auto"/>
          <w:sz w:val="22"/>
          <w:szCs w:val="22"/>
        </w:rPr>
        <w:t xml:space="preserve"> </w:t>
      </w:r>
      <w:r w:rsidR="00F927C1">
        <w:rPr>
          <w:color w:val="auto"/>
          <w:sz w:val="22"/>
          <w:szCs w:val="22"/>
        </w:rPr>
        <w:t>(</w:t>
      </w:r>
      <w:hyperlink r:id="rId68" w:history="1">
        <w:r w:rsidR="00F927C1" w:rsidRPr="00F927C1">
          <w:rPr>
            <w:rStyle w:val="Kpr"/>
            <w:sz w:val="22"/>
            <w:szCs w:val="22"/>
          </w:rPr>
          <w:t>Bağlantı</w:t>
        </w:r>
      </w:hyperlink>
      <w:r w:rsidR="00F927C1">
        <w:rPr>
          <w:color w:val="auto"/>
          <w:sz w:val="22"/>
          <w:szCs w:val="22"/>
        </w:rPr>
        <w:t>):</w:t>
      </w:r>
    </w:p>
    <w:p w14:paraId="469DABB9" w14:textId="29D1C2C2" w:rsidR="000E0B88" w:rsidRDefault="000E0B88" w:rsidP="007F1DCD">
      <w:pPr>
        <w:pStyle w:val="Default"/>
        <w:spacing w:line="360" w:lineRule="auto"/>
        <w:jc w:val="both"/>
        <w:rPr>
          <w:color w:val="auto"/>
          <w:sz w:val="22"/>
          <w:szCs w:val="22"/>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63"/>
        <w:gridCol w:w="7187"/>
      </w:tblGrid>
      <w:tr w:rsidR="000E0B88" w:rsidRPr="000E0B88" w14:paraId="50C464F8"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113AEDA2" w14:textId="77777777" w:rsidR="000E0B88" w:rsidRPr="00F927C1" w:rsidRDefault="000E0B88" w:rsidP="000E0B88">
            <w:pPr>
              <w:pStyle w:val="Default"/>
              <w:spacing w:line="360" w:lineRule="auto"/>
              <w:jc w:val="both"/>
              <w:rPr>
                <w:sz w:val="22"/>
                <w:szCs w:val="22"/>
              </w:rPr>
            </w:pPr>
            <w:r w:rsidRPr="00F927C1">
              <w:rPr>
                <w:b/>
                <w:bCs/>
                <w:sz w:val="22"/>
                <w:szCs w:val="22"/>
                <w:lang w:val="en-US"/>
              </w:rPr>
              <w:t>Protokol Tarihi</w:t>
            </w:r>
          </w:p>
        </w:tc>
        <w:tc>
          <w:tcPr>
            <w:tcW w:w="0" w:type="auto"/>
            <w:shd w:val="clear" w:color="auto" w:fill="auto"/>
            <w:tcMar>
              <w:top w:w="18" w:type="dxa"/>
              <w:left w:w="18" w:type="dxa"/>
              <w:bottom w:w="0" w:type="dxa"/>
              <w:right w:w="18" w:type="dxa"/>
            </w:tcMar>
            <w:vAlign w:val="bottom"/>
            <w:hideMark/>
          </w:tcPr>
          <w:p w14:paraId="1CBB1940" w14:textId="77777777" w:rsidR="000E0B88" w:rsidRPr="00F927C1" w:rsidRDefault="000E0B88" w:rsidP="000E0B88">
            <w:pPr>
              <w:pStyle w:val="Default"/>
              <w:spacing w:line="360" w:lineRule="auto"/>
              <w:jc w:val="both"/>
              <w:rPr>
                <w:sz w:val="22"/>
                <w:szCs w:val="22"/>
              </w:rPr>
            </w:pPr>
            <w:r w:rsidRPr="00F927C1">
              <w:rPr>
                <w:b/>
                <w:bCs/>
                <w:sz w:val="22"/>
                <w:szCs w:val="22"/>
                <w:lang w:val="en-US"/>
              </w:rPr>
              <w:t>Şirket Adı</w:t>
            </w:r>
          </w:p>
        </w:tc>
      </w:tr>
      <w:tr w:rsidR="000E0B88" w:rsidRPr="000E0B88" w14:paraId="59F8586D"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19626B31" w14:textId="77777777" w:rsidR="000E0B88" w:rsidRPr="000E0B88" w:rsidRDefault="000E0B88" w:rsidP="000E0B88">
            <w:pPr>
              <w:pStyle w:val="Default"/>
              <w:spacing w:line="360" w:lineRule="auto"/>
              <w:jc w:val="both"/>
              <w:rPr>
                <w:sz w:val="22"/>
                <w:szCs w:val="22"/>
              </w:rPr>
            </w:pPr>
            <w:r w:rsidRPr="000E0B88">
              <w:rPr>
                <w:sz w:val="22"/>
                <w:szCs w:val="22"/>
                <w:lang w:val="en-US"/>
              </w:rPr>
              <w:t>14.10.2022</w:t>
            </w:r>
          </w:p>
        </w:tc>
        <w:tc>
          <w:tcPr>
            <w:tcW w:w="0" w:type="auto"/>
            <w:shd w:val="clear" w:color="auto" w:fill="auto"/>
            <w:tcMar>
              <w:top w:w="18" w:type="dxa"/>
              <w:left w:w="18" w:type="dxa"/>
              <w:bottom w:w="0" w:type="dxa"/>
              <w:right w:w="18" w:type="dxa"/>
            </w:tcMar>
            <w:vAlign w:val="bottom"/>
            <w:hideMark/>
          </w:tcPr>
          <w:p w14:paraId="6FB6FC42" w14:textId="77777777" w:rsidR="000E0B88" w:rsidRPr="000E0B88" w:rsidRDefault="000E0B88" w:rsidP="000E0B88">
            <w:pPr>
              <w:pStyle w:val="Default"/>
              <w:spacing w:line="360" w:lineRule="auto"/>
              <w:jc w:val="both"/>
              <w:rPr>
                <w:sz w:val="22"/>
                <w:szCs w:val="22"/>
              </w:rPr>
            </w:pPr>
            <w:r w:rsidRPr="000E0B88">
              <w:rPr>
                <w:sz w:val="22"/>
                <w:szCs w:val="22"/>
                <w:lang w:val="en-US"/>
              </w:rPr>
              <w:t>Bilnex Yazılım Çözümleri ve Bilişim Teknolojileri San. Tic. Ltd. Şti.</w:t>
            </w:r>
          </w:p>
        </w:tc>
      </w:tr>
      <w:tr w:rsidR="000E0B88" w:rsidRPr="000E0B88" w14:paraId="14A2E002"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27652F88" w14:textId="77777777" w:rsidR="000E0B88" w:rsidRPr="000E0B88" w:rsidRDefault="000E0B88" w:rsidP="000E0B88">
            <w:pPr>
              <w:pStyle w:val="Default"/>
              <w:spacing w:line="360" w:lineRule="auto"/>
              <w:jc w:val="both"/>
              <w:rPr>
                <w:sz w:val="22"/>
                <w:szCs w:val="22"/>
              </w:rPr>
            </w:pPr>
            <w:r w:rsidRPr="000E0B88">
              <w:rPr>
                <w:sz w:val="22"/>
                <w:szCs w:val="22"/>
                <w:lang w:val="en-US"/>
              </w:rPr>
              <w:t>14.10.2022</w:t>
            </w:r>
          </w:p>
        </w:tc>
        <w:tc>
          <w:tcPr>
            <w:tcW w:w="0" w:type="auto"/>
            <w:shd w:val="clear" w:color="auto" w:fill="auto"/>
            <w:tcMar>
              <w:top w:w="18" w:type="dxa"/>
              <w:left w:w="18" w:type="dxa"/>
              <w:bottom w:w="0" w:type="dxa"/>
              <w:right w:w="18" w:type="dxa"/>
            </w:tcMar>
            <w:vAlign w:val="bottom"/>
            <w:hideMark/>
          </w:tcPr>
          <w:p w14:paraId="6FDD3764" w14:textId="77777777" w:rsidR="000E0B88" w:rsidRPr="000E0B88" w:rsidRDefault="000E0B88" w:rsidP="000E0B88">
            <w:pPr>
              <w:pStyle w:val="Default"/>
              <w:spacing w:line="360" w:lineRule="auto"/>
              <w:jc w:val="both"/>
              <w:rPr>
                <w:sz w:val="22"/>
                <w:szCs w:val="22"/>
              </w:rPr>
            </w:pPr>
            <w:r w:rsidRPr="000E0B88">
              <w:rPr>
                <w:sz w:val="22"/>
                <w:szCs w:val="22"/>
                <w:lang w:val="en-US"/>
              </w:rPr>
              <w:t>Ülker İnternet Hizmetleri Tic. Ltd. Şti.</w:t>
            </w:r>
          </w:p>
        </w:tc>
      </w:tr>
      <w:tr w:rsidR="000E0B88" w:rsidRPr="000E0B88" w14:paraId="56825B7A"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477856C3" w14:textId="77777777" w:rsidR="000E0B88" w:rsidRPr="000E0B88" w:rsidRDefault="000E0B88" w:rsidP="000E0B88">
            <w:pPr>
              <w:pStyle w:val="Default"/>
              <w:spacing w:line="360" w:lineRule="auto"/>
              <w:jc w:val="both"/>
              <w:rPr>
                <w:sz w:val="22"/>
                <w:szCs w:val="22"/>
              </w:rPr>
            </w:pPr>
            <w:r w:rsidRPr="000E0B88">
              <w:rPr>
                <w:sz w:val="22"/>
                <w:szCs w:val="22"/>
                <w:lang w:val="en-US"/>
              </w:rPr>
              <w:t>10.11.2022</w:t>
            </w:r>
          </w:p>
        </w:tc>
        <w:tc>
          <w:tcPr>
            <w:tcW w:w="0" w:type="auto"/>
            <w:shd w:val="clear" w:color="auto" w:fill="auto"/>
            <w:tcMar>
              <w:top w:w="18" w:type="dxa"/>
              <w:left w:w="18" w:type="dxa"/>
              <w:bottom w:w="0" w:type="dxa"/>
              <w:right w:w="18" w:type="dxa"/>
            </w:tcMar>
            <w:vAlign w:val="bottom"/>
            <w:hideMark/>
          </w:tcPr>
          <w:p w14:paraId="6EA54CDB" w14:textId="77777777" w:rsidR="000E0B88" w:rsidRPr="000E0B88" w:rsidRDefault="000E0B88" w:rsidP="000E0B88">
            <w:pPr>
              <w:pStyle w:val="Default"/>
              <w:spacing w:line="360" w:lineRule="auto"/>
              <w:jc w:val="both"/>
              <w:rPr>
                <w:sz w:val="22"/>
                <w:szCs w:val="22"/>
              </w:rPr>
            </w:pPr>
            <w:r w:rsidRPr="000E0B88">
              <w:rPr>
                <w:sz w:val="22"/>
                <w:szCs w:val="22"/>
                <w:lang w:val="en-US"/>
              </w:rPr>
              <w:t>Olbia Bilişim Tek. San. Tic. Ltd. Şti.</w:t>
            </w:r>
          </w:p>
        </w:tc>
      </w:tr>
      <w:tr w:rsidR="000E0B88" w:rsidRPr="000E0B88" w14:paraId="51BCB0D3"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61FC4324" w14:textId="77777777" w:rsidR="000E0B88" w:rsidRPr="000E0B88" w:rsidRDefault="000E0B88" w:rsidP="000E0B88">
            <w:pPr>
              <w:pStyle w:val="Default"/>
              <w:spacing w:line="360" w:lineRule="auto"/>
              <w:jc w:val="both"/>
              <w:rPr>
                <w:sz w:val="22"/>
                <w:szCs w:val="22"/>
              </w:rPr>
            </w:pPr>
            <w:r w:rsidRPr="000E0B88">
              <w:rPr>
                <w:sz w:val="22"/>
                <w:szCs w:val="22"/>
                <w:lang w:val="en-US"/>
              </w:rPr>
              <w:t>11.11.2022</w:t>
            </w:r>
          </w:p>
        </w:tc>
        <w:tc>
          <w:tcPr>
            <w:tcW w:w="0" w:type="auto"/>
            <w:shd w:val="clear" w:color="auto" w:fill="auto"/>
            <w:tcMar>
              <w:top w:w="18" w:type="dxa"/>
              <w:left w:w="18" w:type="dxa"/>
              <w:bottom w:w="0" w:type="dxa"/>
              <w:right w:w="18" w:type="dxa"/>
            </w:tcMar>
            <w:vAlign w:val="bottom"/>
            <w:hideMark/>
          </w:tcPr>
          <w:p w14:paraId="25A8A488" w14:textId="77777777" w:rsidR="000E0B88" w:rsidRPr="000E0B88" w:rsidRDefault="000E0B88" w:rsidP="000E0B88">
            <w:pPr>
              <w:pStyle w:val="Default"/>
              <w:spacing w:line="360" w:lineRule="auto"/>
              <w:jc w:val="both"/>
              <w:rPr>
                <w:sz w:val="22"/>
                <w:szCs w:val="22"/>
              </w:rPr>
            </w:pPr>
            <w:r w:rsidRPr="000E0B88">
              <w:rPr>
                <w:sz w:val="22"/>
                <w:szCs w:val="22"/>
                <w:lang w:val="en-US"/>
              </w:rPr>
              <w:t>Ntt Data Business Solutions A.Ş.</w:t>
            </w:r>
          </w:p>
        </w:tc>
      </w:tr>
      <w:tr w:rsidR="000E0B88" w:rsidRPr="000E0B88" w14:paraId="7AAC4D81"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4ED86A10" w14:textId="77777777" w:rsidR="000E0B88" w:rsidRPr="000E0B88" w:rsidRDefault="000E0B88" w:rsidP="000E0B88">
            <w:pPr>
              <w:pStyle w:val="Default"/>
              <w:spacing w:line="360" w:lineRule="auto"/>
              <w:jc w:val="both"/>
              <w:rPr>
                <w:sz w:val="22"/>
                <w:szCs w:val="22"/>
              </w:rPr>
            </w:pPr>
            <w:r w:rsidRPr="000E0B88">
              <w:rPr>
                <w:sz w:val="22"/>
                <w:szCs w:val="22"/>
                <w:lang w:val="en-US"/>
              </w:rPr>
              <w:t>1.12.2022</w:t>
            </w:r>
          </w:p>
        </w:tc>
        <w:tc>
          <w:tcPr>
            <w:tcW w:w="0" w:type="auto"/>
            <w:shd w:val="clear" w:color="auto" w:fill="auto"/>
            <w:tcMar>
              <w:top w:w="18" w:type="dxa"/>
              <w:left w:w="18" w:type="dxa"/>
              <w:bottom w:w="0" w:type="dxa"/>
              <w:right w:w="18" w:type="dxa"/>
            </w:tcMar>
            <w:vAlign w:val="bottom"/>
            <w:hideMark/>
          </w:tcPr>
          <w:p w14:paraId="5F69D8BA" w14:textId="77777777" w:rsidR="000E0B88" w:rsidRPr="000E0B88" w:rsidRDefault="000E0B88" w:rsidP="000E0B88">
            <w:pPr>
              <w:pStyle w:val="Default"/>
              <w:spacing w:line="360" w:lineRule="auto"/>
              <w:jc w:val="both"/>
              <w:rPr>
                <w:sz w:val="22"/>
                <w:szCs w:val="22"/>
              </w:rPr>
            </w:pPr>
            <w:r w:rsidRPr="000E0B88">
              <w:rPr>
                <w:sz w:val="22"/>
                <w:szCs w:val="22"/>
                <w:lang w:val="en-US"/>
              </w:rPr>
              <w:t>Ardenline Yazılım Turizm Tic. ve San. Ltd. Şti.</w:t>
            </w:r>
          </w:p>
        </w:tc>
      </w:tr>
      <w:tr w:rsidR="000E0B88" w:rsidRPr="000E0B88" w14:paraId="3C7B968F"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3F264A52" w14:textId="77777777" w:rsidR="000E0B88" w:rsidRPr="000E0B88" w:rsidRDefault="000E0B88" w:rsidP="000E0B88">
            <w:pPr>
              <w:pStyle w:val="Default"/>
              <w:spacing w:line="360" w:lineRule="auto"/>
              <w:jc w:val="both"/>
              <w:rPr>
                <w:sz w:val="22"/>
                <w:szCs w:val="22"/>
              </w:rPr>
            </w:pPr>
            <w:r w:rsidRPr="000E0B88">
              <w:rPr>
                <w:sz w:val="22"/>
                <w:szCs w:val="22"/>
                <w:lang w:val="en-US"/>
              </w:rPr>
              <w:t>7.12.2022</w:t>
            </w:r>
          </w:p>
        </w:tc>
        <w:tc>
          <w:tcPr>
            <w:tcW w:w="0" w:type="auto"/>
            <w:shd w:val="clear" w:color="auto" w:fill="auto"/>
            <w:tcMar>
              <w:top w:w="18" w:type="dxa"/>
              <w:left w:w="18" w:type="dxa"/>
              <w:bottom w:w="0" w:type="dxa"/>
              <w:right w:w="18" w:type="dxa"/>
            </w:tcMar>
            <w:vAlign w:val="bottom"/>
            <w:hideMark/>
          </w:tcPr>
          <w:p w14:paraId="3AFDFA64" w14:textId="77777777" w:rsidR="000E0B88" w:rsidRPr="000E0B88" w:rsidRDefault="000E0B88" w:rsidP="000E0B88">
            <w:pPr>
              <w:pStyle w:val="Default"/>
              <w:spacing w:line="360" w:lineRule="auto"/>
              <w:jc w:val="both"/>
              <w:rPr>
                <w:sz w:val="22"/>
                <w:szCs w:val="22"/>
              </w:rPr>
            </w:pPr>
            <w:r w:rsidRPr="000E0B88">
              <w:rPr>
                <w:sz w:val="22"/>
                <w:szCs w:val="22"/>
                <w:lang w:val="en-US"/>
              </w:rPr>
              <w:t>Pixel Akademi Özel Eğitim Danışmanlığı San. Tic. Ltd. Şti.</w:t>
            </w:r>
          </w:p>
        </w:tc>
      </w:tr>
      <w:tr w:rsidR="000E0B88" w:rsidRPr="000E0B88" w14:paraId="385C7CF1" w14:textId="77777777" w:rsidTr="00550833">
        <w:trPr>
          <w:trHeight w:val="20"/>
          <w:jc w:val="center"/>
        </w:trPr>
        <w:tc>
          <w:tcPr>
            <w:tcW w:w="0" w:type="auto"/>
            <w:shd w:val="clear" w:color="auto" w:fill="auto"/>
            <w:tcMar>
              <w:top w:w="18" w:type="dxa"/>
              <w:left w:w="18" w:type="dxa"/>
              <w:bottom w:w="0" w:type="dxa"/>
              <w:right w:w="18" w:type="dxa"/>
            </w:tcMar>
            <w:vAlign w:val="bottom"/>
            <w:hideMark/>
          </w:tcPr>
          <w:p w14:paraId="6C4BC9AF" w14:textId="77777777" w:rsidR="000E0B88" w:rsidRPr="000E0B88" w:rsidRDefault="000E0B88" w:rsidP="000E0B88">
            <w:pPr>
              <w:pStyle w:val="Default"/>
              <w:spacing w:line="360" w:lineRule="auto"/>
              <w:jc w:val="both"/>
              <w:rPr>
                <w:sz w:val="22"/>
                <w:szCs w:val="22"/>
              </w:rPr>
            </w:pPr>
            <w:r w:rsidRPr="000E0B88">
              <w:rPr>
                <w:sz w:val="22"/>
                <w:szCs w:val="22"/>
                <w:lang w:val="en-US"/>
              </w:rPr>
              <w:t>10.01.2023</w:t>
            </w:r>
          </w:p>
        </w:tc>
        <w:tc>
          <w:tcPr>
            <w:tcW w:w="0" w:type="auto"/>
            <w:shd w:val="clear" w:color="auto" w:fill="auto"/>
            <w:tcMar>
              <w:top w:w="18" w:type="dxa"/>
              <w:left w:w="18" w:type="dxa"/>
              <w:bottom w:w="0" w:type="dxa"/>
              <w:right w:w="18" w:type="dxa"/>
            </w:tcMar>
            <w:vAlign w:val="bottom"/>
            <w:hideMark/>
          </w:tcPr>
          <w:p w14:paraId="32852155" w14:textId="77777777" w:rsidR="000E0B88" w:rsidRPr="000E0B88" w:rsidRDefault="000E0B88" w:rsidP="000E0B88">
            <w:pPr>
              <w:pStyle w:val="Default"/>
              <w:spacing w:line="360" w:lineRule="auto"/>
              <w:jc w:val="both"/>
              <w:rPr>
                <w:sz w:val="22"/>
                <w:szCs w:val="22"/>
              </w:rPr>
            </w:pPr>
            <w:r w:rsidRPr="000E0B88">
              <w:rPr>
                <w:sz w:val="22"/>
                <w:szCs w:val="22"/>
                <w:lang w:val="en-US"/>
              </w:rPr>
              <w:t>DeepZeka Bilişim Yazılım Teknoloji San ve Tic Ltd. Sti.</w:t>
            </w:r>
          </w:p>
        </w:tc>
      </w:tr>
    </w:tbl>
    <w:p w14:paraId="06AC40D6" w14:textId="77777777" w:rsidR="00095D56" w:rsidRDefault="00095D56" w:rsidP="00C077AB">
      <w:pPr>
        <w:pStyle w:val="Default"/>
        <w:spacing w:line="360" w:lineRule="auto"/>
        <w:jc w:val="both"/>
        <w:rPr>
          <w:b/>
          <w:color w:val="FF0000"/>
          <w:sz w:val="22"/>
          <w:szCs w:val="22"/>
        </w:rPr>
      </w:pPr>
    </w:p>
    <w:p w14:paraId="08EECF20" w14:textId="78FC6B45" w:rsidR="00C077AB" w:rsidRPr="004D3BD0" w:rsidRDefault="00C077AB" w:rsidP="00C077AB">
      <w:pPr>
        <w:pStyle w:val="Default"/>
        <w:spacing w:line="360" w:lineRule="auto"/>
        <w:jc w:val="both"/>
        <w:rPr>
          <w:b/>
          <w:color w:val="FF0000"/>
          <w:sz w:val="22"/>
          <w:szCs w:val="22"/>
        </w:rPr>
      </w:pPr>
      <w:r w:rsidRPr="004D3BD0">
        <w:rPr>
          <w:b/>
          <w:color w:val="FF0000"/>
          <w:sz w:val="22"/>
          <w:szCs w:val="22"/>
        </w:rPr>
        <w:t>B.5.2. Mezun izleme sistemi</w:t>
      </w:r>
    </w:p>
    <w:p w14:paraId="4C8CC1FC" w14:textId="77777777" w:rsidR="00C077AB" w:rsidRPr="00A41061" w:rsidRDefault="00C077AB" w:rsidP="00C077AB">
      <w:pPr>
        <w:pStyle w:val="Default"/>
        <w:spacing w:line="360" w:lineRule="auto"/>
        <w:jc w:val="both"/>
        <w:rPr>
          <w:b/>
          <w:iCs/>
          <w:color w:val="auto"/>
          <w:sz w:val="22"/>
          <w:szCs w:val="22"/>
        </w:rPr>
      </w:pPr>
      <w:r w:rsidRPr="00550833">
        <w:rPr>
          <w:b/>
          <w:iCs/>
          <w:color w:val="auto"/>
          <w:sz w:val="22"/>
          <w:szCs w:val="22"/>
        </w:rPr>
        <w:t>Olgunluk Düzeyi =</w:t>
      </w:r>
      <w:r w:rsidRPr="00A41061">
        <w:rPr>
          <w:bCs/>
          <w:iCs/>
          <w:color w:val="auto"/>
          <w:sz w:val="22"/>
          <w:szCs w:val="22"/>
        </w:rPr>
        <w:t xml:space="preserve"> </w:t>
      </w:r>
      <w:r w:rsidRPr="00A41061">
        <w:rPr>
          <w:b/>
          <w:iCs/>
          <w:color w:val="auto"/>
          <w:sz w:val="22"/>
          <w:szCs w:val="22"/>
        </w:rPr>
        <w:t>3 (</w:t>
      </w:r>
      <w:r w:rsidRPr="00A41061">
        <w:rPr>
          <w:color w:val="auto"/>
          <w:sz w:val="22"/>
          <w:szCs w:val="22"/>
        </w:rPr>
        <w:t>Birimdeki programların genelinde mezun izleme sistemi uygulamaları vardır.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1531"/>
        <w:gridCol w:w="2551"/>
        <w:gridCol w:w="1342"/>
        <w:gridCol w:w="2269"/>
        <w:gridCol w:w="1595"/>
      </w:tblGrid>
      <w:tr w:rsidR="007568CD" w:rsidRPr="00DC26C6" w14:paraId="00FDC92F" w14:textId="77777777" w:rsidTr="004D3BD0">
        <w:trPr>
          <w:jc w:val="center"/>
        </w:trPr>
        <w:tc>
          <w:tcPr>
            <w:tcW w:w="622" w:type="pct"/>
          </w:tcPr>
          <w:p w14:paraId="31979BD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424" w:type="pct"/>
          </w:tcPr>
          <w:p w14:paraId="2041655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773" w:type="pct"/>
          </w:tcPr>
          <w:p w14:paraId="07D967D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272" w:type="pct"/>
          </w:tcPr>
          <w:p w14:paraId="3A72580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4FA82770"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656E8D8A" w14:textId="77777777" w:rsidTr="004D3BD0">
        <w:trPr>
          <w:trHeight w:val="70"/>
          <w:jc w:val="center"/>
        </w:trPr>
        <w:tc>
          <w:tcPr>
            <w:tcW w:w="622" w:type="pct"/>
          </w:tcPr>
          <w:p w14:paraId="231BCD38"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mezun izleme sistemi bulunmamaktadır.</w:t>
            </w:r>
          </w:p>
        </w:tc>
        <w:tc>
          <w:tcPr>
            <w:tcW w:w="1424" w:type="pct"/>
          </w:tcPr>
          <w:p w14:paraId="7C9C9936"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programların amaç ve hedeflerine ulaşılıp ulaşılmadığının irdelenmesi amacıyla bir mezun izleme sistemine ilişkin planlama bulunmaktadır.</w:t>
            </w:r>
          </w:p>
        </w:tc>
        <w:tc>
          <w:tcPr>
            <w:tcW w:w="773" w:type="pct"/>
          </w:tcPr>
          <w:p w14:paraId="1EAE96FB"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Birimdeki programların genelinde mezun izleme sistemi uygulamaları vardır.</w:t>
            </w:r>
          </w:p>
        </w:tc>
        <w:tc>
          <w:tcPr>
            <w:tcW w:w="1272" w:type="pct"/>
          </w:tcPr>
          <w:p w14:paraId="2AE2DBB3"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Mezun izleme sistemi uygulamaları izlenmekte ve ihtiyaçlar doğrultusunda programlarda güncellemeler yapılmaktadır.</w:t>
            </w:r>
          </w:p>
        </w:tc>
        <w:tc>
          <w:tcPr>
            <w:tcW w:w="909" w:type="pct"/>
          </w:tcPr>
          <w:p w14:paraId="5C13249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23F28589" w14:textId="77777777" w:rsidTr="004D3BD0">
        <w:trPr>
          <w:trHeight w:val="184"/>
          <w:jc w:val="center"/>
        </w:trPr>
        <w:tc>
          <w:tcPr>
            <w:tcW w:w="622" w:type="pct"/>
          </w:tcPr>
          <w:p w14:paraId="5D38D02E" w14:textId="77777777" w:rsidR="007568CD" w:rsidRPr="00DC26C6" w:rsidRDefault="007568CD" w:rsidP="005251B0">
            <w:pPr>
              <w:rPr>
                <w:rFonts w:ascii="Times New Roman" w:hAnsi="Times New Roman" w:cs="Times New Roman"/>
                <w:b/>
              </w:rPr>
            </w:pPr>
          </w:p>
        </w:tc>
        <w:tc>
          <w:tcPr>
            <w:tcW w:w="1424" w:type="pct"/>
          </w:tcPr>
          <w:p w14:paraId="679767E0" w14:textId="77777777" w:rsidR="007568CD" w:rsidRPr="00DC26C6" w:rsidRDefault="007568CD" w:rsidP="005251B0">
            <w:pPr>
              <w:rPr>
                <w:rFonts w:ascii="Times New Roman" w:hAnsi="Times New Roman" w:cs="Times New Roman"/>
                <w:b/>
              </w:rPr>
            </w:pPr>
          </w:p>
        </w:tc>
        <w:tc>
          <w:tcPr>
            <w:tcW w:w="773" w:type="pct"/>
          </w:tcPr>
          <w:p w14:paraId="3678DD2F"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272" w:type="pct"/>
          </w:tcPr>
          <w:p w14:paraId="55CA21A0" w14:textId="77777777" w:rsidR="007568CD" w:rsidRPr="00DC26C6" w:rsidRDefault="007568CD" w:rsidP="005251B0">
            <w:pPr>
              <w:jc w:val="center"/>
              <w:rPr>
                <w:rFonts w:ascii="Times New Roman" w:hAnsi="Times New Roman" w:cs="Times New Roman"/>
                <w:b/>
              </w:rPr>
            </w:pPr>
          </w:p>
        </w:tc>
        <w:tc>
          <w:tcPr>
            <w:tcW w:w="909" w:type="pct"/>
          </w:tcPr>
          <w:p w14:paraId="4678D0E4" w14:textId="77777777" w:rsidR="007568CD" w:rsidRPr="00DC26C6" w:rsidRDefault="007568CD" w:rsidP="005251B0">
            <w:pPr>
              <w:jc w:val="center"/>
              <w:rPr>
                <w:rFonts w:ascii="Times New Roman" w:hAnsi="Times New Roman" w:cs="Times New Roman"/>
                <w:b/>
              </w:rPr>
            </w:pPr>
          </w:p>
        </w:tc>
      </w:tr>
    </w:tbl>
    <w:p w14:paraId="6E50EEB4" w14:textId="77777777" w:rsidR="00C077AB" w:rsidRPr="00A41061" w:rsidRDefault="00C077AB" w:rsidP="00C077AB">
      <w:pPr>
        <w:pStyle w:val="Default"/>
        <w:spacing w:line="360" w:lineRule="auto"/>
        <w:jc w:val="both"/>
        <w:rPr>
          <w:b/>
          <w:iCs/>
          <w:color w:val="auto"/>
          <w:sz w:val="22"/>
          <w:szCs w:val="22"/>
        </w:rPr>
      </w:pPr>
    </w:p>
    <w:p w14:paraId="6F5EDD01" w14:textId="14E65253" w:rsidR="00A37AD1" w:rsidRDefault="00C077AB" w:rsidP="001C1D79">
      <w:pPr>
        <w:pStyle w:val="Default"/>
        <w:spacing w:line="360" w:lineRule="auto"/>
        <w:jc w:val="both"/>
        <w:rPr>
          <w:color w:val="auto"/>
          <w:sz w:val="22"/>
          <w:szCs w:val="22"/>
        </w:rPr>
      </w:pPr>
      <w:r w:rsidRPr="00A41061">
        <w:rPr>
          <w:color w:val="auto"/>
          <w:sz w:val="22"/>
          <w:szCs w:val="22"/>
        </w:rPr>
        <w:t>Fakültemizde henüz mezun öğrenci olmasa da, mezun öğrencilerin istihdam oranları, çalıştıkları sektörler, eğitim talepleri, gelir düzeyleri, işsiz kalma süreleri ve memnuniyet durumları ile ilgili bilgiler düzenli bir şekilde toplanıp değerlendirilecek ve bu süreç MAKÜ Kariyer Geliştirme Uygulama ve Araştırma Merkezi tarafından takip edilecektir (</w:t>
      </w:r>
      <w:hyperlink r:id="rId69" w:history="1">
        <w:r w:rsidR="00FA7A83">
          <w:rPr>
            <w:rStyle w:val="Kpr"/>
            <w:sz w:val="22"/>
            <w:szCs w:val="22"/>
          </w:rPr>
          <w:t>Bağlantı</w:t>
        </w:r>
      </w:hyperlink>
      <w:r w:rsidRPr="00A41061">
        <w:rPr>
          <w:color w:val="auto"/>
          <w:sz w:val="22"/>
          <w:szCs w:val="22"/>
        </w:rPr>
        <w:t>)</w:t>
      </w:r>
      <w:r w:rsidR="003110C1" w:rsidRPr="00A41061">
        <w:rPr>
          <w:color w:val="auto"/>
          <w:sz w:val="22"/>
          <w:szCs w:val="22"/>
        </w:rPr>
        <w:t>.</w:t>
      </w:r>
      <w:r w:rsidRPr="00A41061">
        <w:rPr>
          <w:color w:val="auto"/>
          <w:sz w:val="22"/>
          <w:szCs w:val="22"/>
        </w:rPr>
        <w:t xml:space="preserve"> </w:t>
      </w:r>
    </w:p>
    <w:p w14:paraId="0BE29FC6" w14:textId="10182D0C" w:rsidR="000E0B88" w:rsidRDefault="000E0B88" w:rsidP="001C1D79">
      <w:pPr>
        <w:pStyle w:val="Default"/>
        <w:spacing w:line="360" w:lineRule="auto"/>
        <w:jc w:val="both"/>
        <w:rPr>
          <w:color w:val="auto"/>
          <w:sz w:val="22"/>
          <w:szCs w:val="22"/>
        </w:rPr>
      </w:pPr>
    </w:p>
    <w:p w14:paraId="77EF19AB" w14:textId="520C71D0" w:rsidR="000E0B88" w:rsidRDefault="000E0B88" w:rsidP="001C1D79">
      <w:pPr>
        <w:pStyle w:val="Default"/>
        <w:spacing w:line="360" w:lineRule="auto"/>
        <w:jc w:val="both"/>
        <w:rPr>
          <w:color w:val="auto"/>
          <w:sz w:val="22"/>
          <w:szCs w:val="22"/>
        </w:rPr>
      </w:pPr>
      <w:r w:rsidRPr="000E0B88">
        <w:rPr>
          <w:color w:val="auto"/>
          <w:sz w:val="22"/>
          <w:szCs w:val="22"/>
        </w:rPr>
        <w:lastRenderedPageBreak/>
        <w:t>Mezunların izlenmesi için üniversitemiz tarafından uygulamaya konulan MAKÜ Mezun Bilgi Sistemi sayesinde mezun olan öğrenciler hakkındaki bilgilerin alınması hedeflenmektedir.</w:t>
      </w:r>
      <w:r w:rsidR="00FA7A83">
        <w:rPr>
          <w:color w:val="auto"/>
          <w:sz w:val="22"/>
          <w:szCs w:val="22"/>
        </w:rPr>
        <w:t xml:space="preserve"> </w:t>
      </w:r>
      <w:r>
        <w:rPr>
          <w:color w:val="auto"/>
          <w:sz w:val="22"/>
          <w:szCs w:val="22"/>
        </w:rPr>
        <w:t>(</w:t>
      </w:r>
      <w:hyperlink r:id="rId70" w:history="1">
        <w:r w:rsidR="00FA7A83">
          <w:rPr>
            <w:rStyle w:val="Kpr"/>
            <w:sz w:val="22"/>
            <w:szCs w:val="22"/>
          </w:rPr>
          <w:t>Bağlantı</w:t>
        </w:r>
      </w:hyperlink>
      <w:r>
        <w:rPr>
          <w:color w:val="auto"/>
          <w:sz w:val="22"/>
          <w:szCs w:val="22"/>
        </w:rPr>
        <w:t>)</w:t>
      </w:r>
    </w:p>
    <w:p w14:paraId="1193A46D" w14:textId="77777777" w:rsidR="000E0B88" w:rsidRPr="00A41061" w:rsidRDefault="000E0B88" w:rsidP="001C1D79">
      <w:pPr>
        <w:pStyle w:val="Default"/>
        <w:spacing w:line="360" w:lineRule="auto"/>
        <w:jc w:val="both"/>
        <w:rPr>
          <w:color w:val="auto"/>
          <w:sz w:val="22"/>
          <w:szCs w:val="22"/>
        </w:rPr>
      </w:pPr>
    </w:p>
    <w:p w14:paraId="561F548E" w14:textId="03C6740E" w:rsidR="00C077AB" w:rsidRPr="004D3BD0" w:rsidRDefault="00C077AB" w:rsidP="00C077AB">
      <w:pPr>
        <w:shd w:val="clear" w:color="auto" w:fill="FFFFFF"/>
        <w:spacing w:before="15" w:after="0" w:line="360" w:lineRule="auto"/>
        <w:jc w:val="both"/>
        <w:rPr>
          <w:rFonts w:ascii="Times New Roman" w:eastAsia="Times New Roman" w:hAnsi="Times New Roman" w:cs="Times New Roman"/>
          <w:b/>
          <w:color w:val="FF0000"/>
          <w:lang w:eastAsia="tr-TR"/>
        </w:rPr>
      </w:pPr>
      <w:r w:rsidRPr="004D3BD0">
        <w:rPr>
          <w:rFonts w:ascii="Times New Roman" w:eastAsia="Times New Roman" w:hAnsi="Times New Roman" w:cs="Times New Roman"/>
          <w:b/>
          <w:color w:val="FF0000"/>
          <w:lang w:eastAsia="tr-TR"/>
        </w:rPr>
        <w:t>B.6. Engelsiz Üniversite</w:t>
      </w:r>
    </w:p>
    <w:p w14:paraId="0AFBAC8C" w14:textId="77777777" w:rsidR="00C077AB" w:rsidRPr="004D3BD0" w:rsidRDefault="00C077AB" w:rsidP="00C077AB">
      <w:pPr>
        <w:shd w:val="clear" w:color="auto" w:fill="FFFFFF"/>
        <w:spacing w:before="15" w:after="0" w:line="360" w:lineRule="auto"/>
        <w:jc w:val="both"/>
        <w:rPr>
          <w:rFonts w:ascii="Times New Roman" w:eastAsia="Times New Roman" w:hAnsi="Times New Roman" w:cs="Times New Roman"/>
          <w:color w:val="FF0000"/>
          <w:lang w:eastAsia="tr-TR"/>
        </w:rPr>
      </w:pPr>
      <w:r w:rsidRPr="004D3BD0">
        <w:rPr>
          <w:rFonts w:ascii="Times New Roman" w:eastAsia="Times New Roman" w:hAnsi="Times New Roman" w:cs="Times New Roman"/>
          <w:b/>
          <w:color w:val="FF0000"/>
          <w:lang w:eastAsia="tr-TR"/>
        </w:rPr>
        <w:t>B.6.1. Engelsiz üniversite uygulamaları</w:t>
      </w:r>
    </w:p>
    <w:p w14:paraId="74172BFB" w14:textId="77777777" w:rsidR="00C077AB" w:rsidRPr="00A41061" w:rsidRDefault="00C077AB" w:rsidP="00C077AB">
      <w:pPr>
        <w:shd w:val="clear" w:color="auto" w:fill="FFFFFF"/>
        <w:spacing w:before="15" w:after="0" w:line="360" w:lineRule="auto"/>
        <w:rPr>
          <w:rFonts w:ascii="Times New Roman" w:eastAsia="Times New Roman" w:hAnsi="Times New Roman" w:cs="Times New Roman"/>
          <w:b/>
          <w:lang w:eastAsia="tr-TR"/>
        </w:rPr>
      </w:pPr>
      <w:r w:rsidRPr="00550833">
        <w:rPr>
          <w:rFonts w:ascii="Times New Roman" w:eastAsia="Times New Roman" w:hAnsi="Times New Roman" w:cs="Times New Roman"/>
          <w:b/>
          <w:lang w:eastAsia="tr-TR"/>
        </w:rPr>
        <w:t>Olgunluk Düzeyi =</w:t>
      </w:r>
      <w:r w:rsidRPr="00A41061">
        <w:rPr>
          <w:rFonts w:ascii="Times New Roman" w:eastAsia="Times New Roman" w:hAnsi="Times New Roman" w:cs="Times New Roman"/>
          <w:bCs/>
          <w:lang w:eastAsia="tr-TR"/>
        </w:rPr>
        <w:t xml:space="preserve"> </w:t>
      </w:r>
      <w:r w:rsidRPr="00A41061">
        <w:rPr>
          <w:rFonts w:ascii="Times New Roman" w:eastAsia="Times New Roman" w:hAnsi="Times New Roman" w:cs="Times New Roman"/>
          <w:b/>
          <w:lang w:eastAsia="tr-TR"/>
        </w:rPr>
        <w:t>3 (</w:t>
      </w:r>
      <w:r w:rsidRPr="00A41061">
        <w:rPr>
          <w:rFonts w:ascii="Times New Roman" w:hAnsi="Times New Roman" w:cs="Times New Roman"/>
        </w:rPr>
        <w:t>Birimde engelsiz üniversite uygulamaları sürdürülmektedir.</w:t>
      </w:r>
      <w:r w:rsidRPr="00A41061">
        <w:rPr>
          <w:rFonts w:ascii="Times New Roman" w:eastAsia="Times New Roman" w:hAnsi="Times New Roman" w:cs="Times New Roman"/>
          <w:b/>
          <w:lang w:eastAsia="tr-TR"/>
        </w:rPr>
        <w:t xml:space="preserve">) </w:t>
      </w:r>
    </w:p>
    <w:tbl>
      <w:tblPr>
        <w:tblStyle w:val="TabloKlavuzu"/>
        <w:tblW w:w="5000" w:type="pct"/>
        <w:jc w:val="center"/>
        <w:tblLook w:val="04A0" w:firstRow="1" w:lastRow="0" w:firstColumn="1" w:lastColumn="0" w:noHBand="0" w:noVBand="1"/>
      </w:tblPr>
      <w:tblGrid>
        <w:gridCol w:w="1966"/>
        <w:gridCol w:w="1830"/>
        <w:gridCol w:w="1828"/>
        <w:gridCol w:w="1975"/>
        <w:gridCol w:w="1689"/>
      </w:tblGrid>
      <w:tr w:rsidR="007568CD" w:rsidRPr="00DC26C6" w14:paraId="4AC2509B" w14:textId="77777777" w:rsidTr="004D3BD0">
        <w:trPr>
          <w:jc w:val="center"/>
        </w:trPr>
        <w:tc>
          <w:tcPr>
            <w:tcW w:w="1058" w:type="pct"/>
          </w:tcPr>
          <w:p w14:paraId="1B4E8AC3"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85" w:type="pct"/>
          </w:tcPr>
          <w:p w14:paraId="2F2E0A3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4" w:type="pct"/>
          </w:tcPr>
          <w:p w14:paraId="1449F237"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63" w:type="pct"/>
          </w:tcPr>
          <w:p w14:paraId="73DDD77B"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20A09008"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64458DBF" w14:textId="77777777" w:rsidTr="004D3BD0">
        <w:trPr>
          <w:trHeight w:val="70"/>
          <w:jc w:val="center"/>
        </w:trPr>
        <w:tc>
          <w:tcPr>
            <w:tcW w:w="1058" w:type="pct"/>
          </w:tcPr>
          <w:p w14:paraId="1B9B3203"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engelsiz üniversite düzenlemeleri bulunmamaktadır.</w:t>
            </w:r>
          </w:p>
        </w:tc>
        <w:tc>
          <w:tcPr>
            <w:tcW w:w="985" w:type="pct"/>
          </w:tcPr>
          <w:p w14:paraId="2BDA5F8E"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engelsiz üniversite uygulamalarına ilişkin planlamalar bulunmaktadır</w:t>
            </w:r>
          </w:p>
        </w:tc>
        <w:tc>
          <w:tcPr>
            <w:tcW w:w="984" w:type="pct"/>
          </w:tcPr>
          <w:p w14:paraId="7390827B"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Birimde engelsiz üniversite uygulamaları sürdürülmektedir.</w:t>
            </w:r>
          </w:p>
        </w:tc>
        <w:tc>
          <w:tcPr>
            <w:tcW w:w="1063" w:type="pct"/>
          </w:tcPr>
          <w:p w14:paraId="09EA95DC"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Birimde engelsiz üniversite uygulamaları izlenmekte ve dezavantajlı grupların görüşleri de alınarak iyileştirilmektedir.</w:t>
            </w:r>
          </w:p>
        </w:tc>
        <w:tc>
          <w:tcPr>
            <w:tcW w:w="909" w:type="pct"/>
          </w:tcPr>
          <w:p w14:paraId="0783BF1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İçselleştirilmiş, sistematik, sürdürülebilir ve örnek gösterilebilir uygulamalar bulunmaktadır.</w:t>
            </w:r>
          </w:p>
        </w:tc>
      </w:tr>
      <w:tr w:rsidR="007568CD" w:rsidRPr="00DC26C6" w14:paraId="7BED2F75" w14:textId="77777777" w:rsidTr="004D3BD0">
        <w:trPr>
          <w:trHeight w:val="290"/>
          <w:jc w:val="center"/>
        </w:trPr>
        <w:tc>
          <w:tcPr>
            <w:tcW w:w="1058" w:type="pct"/>
          </w:tcPr>
          <w:p w14:paraId="5B5BB66C" w14:textId="77777777" w:rsidR="007568CD" w:rsidRPr="00DC26C6" w:rsidRDefault="007568CD" w:rsidP="005251B0">
            <w:pPr>
              <w:rPr>
                <w:rFonts w:ascii="Times New Roman" w:hAnsi="Times New Roman" w:cs="Times New Roman"/>
                <w:b/>
              </w:rPr>
            </w:pPr>
          </w:p>
        </w:tc>
        <w:tc>
          <w:tcPr>
            <w:tcW w:w="985" w:type="pct"/>
          </w:tcPr>
          <w:p w14:paraId="6872257F" w14:textId="77777777" w:rsidR="007568CD" w:rsidRPr="00DC26C6" w:rsidRDefault="007568CD" w:rsidP="005251B0">
            <w:pPr>
              <w:rPr>
                <w:rFonts w:ascii="Times New Roman" w:hAnsi="Times New Roman" w:cs="Times New Roman"/>
                <w:b/>
              </w:rPr>
            </w:pPr>
          </w:p>
        </w:tc>
        <w:tc>
          <w:tcPr>
            <w:tcW w:w="984" w:type="pct"/>
          </w:tcPr>
          <w:p w14:paraId="7E157849"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063" w:type="pct"/>
          </w:tcPr>
          <w:p w14:paraId="18B49217" w14:textId="77777777" w:rsidR="007568CD" w:rsidRPr="00DC26C6" w:rsidRDefault="007568CD" w:rsidP="005251B0">
            <w:pPr>
              <w:jc w:val="center"/>
              <w:rPr>
                <w:rFonts w:ascii="Times New Roman" w:hAnsi="Times New Roman" w:cs="Times New Roman"/>
                <w:b/>
              </w:rPr>
            </w:pPr>
          </w:p>
        </w:tc>
        <w:tc>
          <w:tcPr>
            <w:tcW w:w="909" w:type="pct"/>
          </w:tcPr>
          <w:p w14:paraId="625542B6" w14:textId="77777777" w:rsidR="007568CD" w:rsidRPr="00DC26C6" w:rsidRDefault="007568CD" w:rsidP="005251B0">
            <w:pPr>
              <w:rPr>
                <w:rFonts w:ascii="Times New Roman" w:hAnsi="Times New Roman" w:cs="Times New Roman"/>
                <w:b/>
              </w:rPr>
            </w:pPr>
          </w:p>
        </w:tc>
      </w:tr>
    </w:tbl>
    <w:p w14:paraId="40C25165" w14:textId="77777777" w:rsidR="001C1D79" w:rsidRPr="00A41061" w:rsidRDefault="001C1D79" w:rsidP="00C077AB">
      <w:pPr>
        <w:pStyle w:val="Default"/>
        <w:spacing w:line="360" w:lineRule="auto"/>
        <w:jc w:val="both"/>
        <w:rPr>
          <w:color w:val="auto"/>
          <w:sz w:val="22"/>
          <w:szCs w:val="22"/>
        </w:rPr>
      </w:pPr>
    </w:p>
    <w:p w14:paraId="6CFDC570" w14:textId="1B948603" w:rsidR="000E0B88" w:rsidRDefault="00C077AB" w:rsidP="00C077AB">
      <w:pPr>
        <w:pStyle w:val="Default"/>
        <w:spacing w:line="360" w:lineRule="auto"/>
        <w:jc w:val="both"/>
        <w:rPr>
          <w:color w:val="auto"/>
          <w:sz w:val="22"/>
          <w:szCs w:val="22"/>
        </w:rPr>
      </w:pPr>
      <w:r w:rsidRPr="00A41061">
        <w:rPr>
          <w:color w:val="auto"/>
          <w:sz w:val="22"/>
          <w:szCs w:val="22"/>
        </w:rPr>
        <w:t xml:space="preserve">Üniversitemizde 2017 yılında Engelli Öğrenci Birimi Koordinatörlüğü oluşturulmuştur. Üniversiteye kayıt yaptıran engelli öğrenciler, kayıt haftasında belirlenerek Engelli Öğrenci Birimi Koordinatörlüğü ile görüşmeleri sağlanmaktadır. </w:t>
      </w:r>
      <w:r w:rsidR="000E0B88" w:rsidRPr="000E0B88">
        <w:rPr>
          <w:color w:val="auto"/>
          <w:sz w:val="22"/>
          <w:szCs w:val="22"/>
        </w:rPr>
        <w:t>Çalışmalar engelli öğrenci birimi yönergesi doğrultusunda yapılmaktadır</w:t>
      </w:r>
      <w:r w:rsidR="000E0B88">
        <w:rPr>
          <w:color w:val="auto"/>
          <w:sz w:val="22"/>
          <w:szCs w:val="22"/>
        </w:rPr>
        <w:t xml:space="preserve"> (</w:t>
      </w:r>
      <w:hyperlink r:id="rId71" w:history="1">
        <w:r w:rsidR="00FA7A83">
          <w:rPr>
            <w:rStyle w:val="Kpr"/>
            <w:sz w:val="22"/>
            <w:szCs w:val="22"/>
          </w:rPr>
          <w:t>Bağlantı</w:t>
        </w:r>
      </w:hyperlink>
      <w:r w:rsidR="000E0B88">
        <w:rPr>
          <w:color w:val="auto"/>
          <w:sz w:val="22"/>
          <w:szCs w:val="22"/>
        </w:rPr>
        <w:t xml:space="preserve">). </w:t>
      </w:r>
      <w:r w:rsidRPr="00A41061">
        <w:rPr>
          <w:color w:val="auto"/>
          <w:sz w:val="22"/>
          <w:szCs w:val="22"/>
        </w:rPr>
        <w:t xml:space="preserve">Bu görüşmede her bir öğrencinin karşılaşabileceği problemler tespit edilmekte, çözüm önerileri sunulmakta ve gerekli düzenlemeler yapılmaktadır (Engelli Öğrenci Yönergesi, yıl). </w:t>
      </w:r>
    </w:p>
    <w:p w14:paraId="4952F24C" w14:textId="77777777" w:rsidR="000E0B88" w:rsidRDefault="000E0B88" w:rsidP="00C077AB">
      <w:pPr>
        <w:pStyle w:val="Default"/>
        <w:spacing w:line="360" w:lineRule="auto"/>
        <w:jc w:val="both"/>
        <w:rPr>
          <w:color w:val="auto"/>
          <w:sz w:val="22"/>
          <w:szCs w:val="22"/>
        </w:rPr>
      </w:pPr>
    </w:p>
    <w:p w14:paraId="3AAFC3DD" w14:textId="15A8D63D" w:rsidR="00C077AB" w:rsidRPr="00A41061" w:rsidRDefault="00C077AB" w:rsidP="00C077AB">
      <w:pPr>
        <w:pStyle w:val="Default"/>
        <w:spacing w:line="360" w:lineRule="auto"/>
        <w:jc w:val="both"/>
        <w:rPr>
          <w:color w:val="auto"/>
          <w:sz w:val="22"/>
          <w:szCs w:val="22"/>
        </w:rPr>
      </w:pPr>
      <w:r w:rsidRPr="00A41061">
        <w:rPr>
          <w:color w:val="auto"/>
          <w:sz w:val="22"/>
          <w:szCs w:val="22"/>
        </w:rPr>
        <w:t>Sağlık, Kültür ve Spor Daire Başkanlığı “Öğle Yemeği Yardım Yönergesi"</w:t>
      </w:r>
      <w:r w:rsidR="005571B2" w:rsidRPr="00A41061">
        <w:rPr>
          <w:color w:val="auto"/>
          <w:sz w:val="22"/>
          <w:szCs w:val="22"/>
        </w:rPr>
        <w:t xml:space="preserve"> </w:t>
      </w:r>
      <w:r w:rsidRPr="00A41061">
        <w:rPr>
          <w:color w:val="auto"/>
          <w:sz w:val="22"/>
          <w:szCs w:val="22"/>
        </w:rPr>
        <w:t>(</w:t>
      </w:r>
      <w:hyperlink r:id="rId72" w:history="1">
        <w:r w:rsidR="00FA7A83">
          <w:rPr>
            <w:rStyle w:val="Kpr"/>
            <w:sz w:val="22"/>
            <w:szCs w:val="22"/>
          </w:rPr>
          <w:t>Bağlantı</w:t>
        </w:r>
      </w:hyperlink>
      <w:r w:rsidR="005571B2" w:rsidRPr="00A41061">
        <w:rPr>
          <w:color w:val="auto"/>
          <w:sz w:val="22"/>
          <w:szCs w:val="22"/>
        </w:rPr>
        <w:t xml:space="preserve"> </w:t>
      </w:r>
      <w:r w:rsidRPr="00A41061">
        <w:rPr>
          <w:color w:val="auto"/>
          <w:sz w:val="22"/>
          <w:szCs w:val="22"/>
        </w:rPr>
        <w:t>) doğrultusunda %40 engelli olduğunu Sağlık Kurulu Raporu ile belgelemek şartıyla ve daha fazla engeli bulunan öğrenciler, doğrudan yemek yardımından faydalanabilmektedirler. Yine öğrencilerin ulaşmak istediği ders materyalleri için Dokümantasyon Daire Başkanlığı tarafından destek sağlanmaktadır. Engelli öğrencilerin üniversite içindeki sınavları devam ettiği akademik birimde Burdur Mehmet Akif Ersoy Üniversitesi Engelli Öğrenciler Eğitim - Öğretim ve Sınav Uygulamaları Yönergesinde (</w:t>
      </w:r>
      <w:hyperlink r:id="rId73" w:history="1">
        <w:r w:rsidR="00FA7A83">
          <w:rPr>
            <w:rStyle w:val="Kpr"/>
            <w:sz w:val="22"/>
            <w:szCs w:val="22"/>
          </w:rPr>
          <w:t>Bağlantı</w:t>
        </w:r>
      </w:hyperlink>
      <w:r w:rsidRPr="00A41061">
        <w:rPr>
          <w:color w:val="auto"/>
          <w:sz w:val="22"/>
          <w:szCs w:val="22"/>
        </w:rPr>
        <w:t>) belirtilen usul ve esaslara uygun şekilde yürütülmektedir. Fakültemizde dezavantajlı grupların (engelli, yoksul, azınlık, göçmen vb.) eğitim olanaklarına erişimi eşitlik, hakkaniyet, çeşitlilik ve kapsayıcılık gözetilerek sağlanmaktadır.</w:t>
      </w:r>
    </w:p>
    <w:p w14:paraId="4D59DCFE" w14:textId="77777777" w:rsidR="001C1D79" w:rsidRPr="00A41061" w:rsidRDefault="001C1D79" w:rsidP="00C077AB">
      <w:pPr>
        <w:pStyle w:val="Default"/>
        <w:spacing w:line="360" w:lineRule="auto"/>
        <w:jc w:val="both"/>
        <w:rPr>
          <w:color w:val="auto"/>
          <w:sz w:val="22"/>
          <w:szCs w:val="22"/>
        </w:rPr>
      </w:pPr>
    </w:p>
    <w:p w14:paraId="212454F4" w14:textId="68205FD2" w:rsidR="00C077AB" w:rsidRPr="00A41061" w:rsidRDefault="00C077AB" w:rsidP="00C077AB">
      <w:pPr>
        <w:pStyle w:val="Default"/>
        <w:spacing w:line="360" w:lineRule="auto"/>
        <w:jc w:val="both"/>
        <w:rPr>
          <w:color w:val="auto"/>
          <w:sz w:val="22"/>
          <w:szCs w:val="22"/>
        </w:rPr>
      </w:pPr>
      <w:r w:rsidRPr="00A41061">
        <w:rPr>
          <w:color w:val="auto"/>
          <w:sz w:val="22"/>
          <w:szCs w:val="22"/>
        </w:rPr>
        <w:t>Uzaktan eğitim alt yapısı bu grupların ihtiyacı dikkate alınarak oluşturulmuştur. Üniversite yerleşkelerinde ihtiyaçlar doğrultusunda engelsiz üniversite uygulamaları bulunmaktadır.</w:t>
      </w:r>
      <w:r w:rsidR="000E0B88">
        <w:rPr>
          <w:color w:val="auto"/>
          <w:sz w:val="22"/>
          <w:szCs w:val="22"/>
        </w:rPr>
        <w:t xml:space="preserve"> </w:t>
      </w:r>
      <w:r w:rsidRPr="00A41061">
        <w:rPr>
          <w:color w:val="auto"/>
          <w:sz w:val="22"/>
          <w:szCs w:val="22"/>
        </w:rPr>
        <w:t>Fakültemizde farklı engel gruplarına göre fiziksel düzenlemeler yapılmıştır. Çıkış rampaları ve sarı bantlar yenilenmiştir. Fakültemizde Engelli Öğrenci Birim Temsilcisi bulunmaktadır.</w:t>
      </w:r>
    </w:p>
    <w:p w14:paraId="4C6096B3" w14:textId="77777777" w:rsidR="00A37AD1" w:rsidRPr="00A41061" w:rsidRDefault="00A37AD1" w:rsidP="00C077AB">
      <w:pPr>
        <w:pStyle w:val="Default"/>
        <w:spacing w:line="360" w:lineRule="auto"/>
        <w:jc w:val="both"/>
        <w:rPr>
          <w:b/>
          <w:iCs/>
          <w:color w:val="auto"/>
          <w:sz w:val="22"/>
          <w:szCs w:val="22"/>
        </w:rPr>
      </w:pPr>
    </w:p>
    <w:p w14:paraId="0C8B1A22" w14:textId="527431C8" w:rsidR="00A37AD1" w:rsidRPr="004D3BD0" w:rsidRDefault="00C077AB" w:rsidP="00C077AB">
      <w:pPr>
        <w:pStyle w:val="Default"/>
        <w:spacing w:line="360" w:lineRule="auto"/>
        <w:jc w:val="both"/>
        <w:rPr>
          <w:b/>
          <w:bCs/>
          <w:iCs/>
          <w:color w:val="FF0000"/>
          <w:sz w:val="22"/>
          <w:szCs w:val="22"/>
        </w:rPr>
      </w:pPr>
      <w:r w:rsidRPr="004D3BD0">
        <w:rPr>
          <w:b/>
          <w:iCs/>
          <w:color w:val="FF0000"/>
          <w:sz w:val="22"/>
          <w:szCs w:val="22"/>
        </w:rPr>
        <w:t xml:space="preserve">C. </w:t>
      </w:r>
      <w:r w:rsidRPr="004D3BD0">
        <w:rPr>
          <w:b/>
          <w:bCs/>
          <w:iCs/>
          <w:color w:val="FF0000"/>
          <w:sz w:val="22"/>
          <w:szCs w:val="22"/>
        </w:rPr>
        <w:t xml:space="preserve">ARAŞTIRMA VE GELİŞTİRME </w:t>
      </w:r>
    </w:p>
    <w:p w14:paraId="74D6755C" w14:textId="159F9FF0" w:rsidR="00A37AD1" w:rsidRPr="004D3BD0" w:rsidRDefault="00C077AB" w:rsidP="00C077AB">
      <w:pPr>
        <w:pStyle w:val="Default"/>
        <w:spacing w:line="360" w:lineRule="auto"/>
        <w:jc w:val="both"/>
        <w:rPr>
          <w:color w:val="FF0000"/>
          <w:sz w:val="22"/>
          <w:szCs w:val="22"/>
          <w:shd w:val="clear" w:color="auto" w:fill="FFFFFF"/>
        </w:rPr>
      </w:pPr>
      <w:r w:rsidRPr="004D3BD0">
        <w:rPr>
          <w:b/>
          <w:bCs/>
          <w:color w:val="FF0000"/>
          <w:sz w:val="22"/>
          <w:szCs w:val="22"/>
        </w:rPr>
        <w:t>C.1. Araştırma Stratejisi:</w:t>
      </w:r>
      <w:r w:rsidRPr="004D3BD0">
        <w:rPr>
          <w:color w:val="FF0000"/>
          <w:sz w:val="22"/>
          <w:szCs w:val="22"/>
          <w:shd w:val="clear" w:color="auto" w:fill="FFFFFF"/>
        </w:rPr>
        <w:t xml:space="preserve"> </w:t>
      </w:r>
    </w:p>
    <w:p w14:paraId="391ACD00" w14:textId="77777777"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lastRenderedPageBreak/>
        <w:t>C.1.1. Birimin araştırma politikası, hedefleri ve stratejisi</w:t>
      </w:r>
    </w:p>
    <w:p w14:paraId="54373CCF" w14:textId="29564113" w:rsidR="00C077AB" w:rsidRPr="00A41061" w:rsidRDefault="00C077AB" w:rsidP="00C077AB">
      <w:pPr>
        <w:pStyle w:val="Default"/>
        <w:spacing w:line="360" w:lineRule="auto"/>
        <w:jc w:val="both"/>
        <w:rPr>
          <w:bCs/>
          <w:color w:val="auto"/>
          <w:sz w:val="22"/>
          <w:szCs w:val="22"/>
        </w:rPr>
      </w:pPr>
      <w:r w:rsidRPr="00550833">
        <w:rPr>
          <w:b/>
          <w:color w:val="auto"/>
          <w:sz w:val="22"/>
          <w:szCs w:val="22"/>
        </w:rPr>
        <w:t>Olgunluk Düzeyi =</w:t>
      </w:r>
      <w:r w:rsidRPr="00A41061">
        <w:rPr>
          <w:bCs/>
          <w:color w:val="auto"/>
          <w:sz w:val="22"/>
          <w:szCs w:val="22"/>
        </w:rPr>
        <w:t xml:space="preserve"> </w:t>
      </w:r>
      <w:r w:rsidR="004259D9" w:rsidRPr="00A41061">
        <w:rPr>
          <w:b/>
          <w:color w:val="auto"/>
          <w:sz w:val="22"/>
          <w:szCs w:val="22"/>
        </w:rPr>
        <w:t>3</w:t>
      </w:r>
      <w:r w:rsidRPr="00A41061">
        <w:rPr>
          <w:bCs/>
          <w:color w:val="auto"/>
          <w:sz w:val="22"/>
          <w:szCs w:val="22"/>
        </w:rPr>
        <w:t xml:space="preserve"> (</w:t>
      </w:r>
      <w:r w:rsidR="004259D9" w:rsidRPr="00A41061">
        <w:rPr>
          <w:color w:val="auto"/>
          <w:sz w:val="22"/>
          <w:szCs w:val="22"/>
        </w:rPr>
        <w:t>Birimin genelinde tanımlı araştırma politikası, stratejisi ve hedefleri doğrultusunda yapılan uygulamalar bulunmaktadır.</w:t>
      </w:r>
      <w:r w:rsidRPr="00A41061">
        <w:rPr>
          <w:bCs/>
          <w:color w:val="auto"/>
          <w:sz w:val="22"/>
          <w:szCs w:val="22"/>
        </w:rPr>
        <w:t>)</w:t>
      </w:r>
    </w:p>
    <w:tbl>
      <w:tblPr>
        <w:tblStyle w:val="TabloKlavuzu"/>
        <w:tblW w:w="5000" w:type="pct"/>
        <w:jc w:val="center"/>
        <w:tblLook w:val="04A0" w:firstRow="1" w:lastRow="0" w:firstColumn="1" w:lastColumn="0" w:noHBand="0" w:noVBand="1"/>
      </w:tblPr>
      <w:tblGrid>
        <w:gridCol w:w="1940"/>
        <w:gridCol w:w="2219"/>
        <w:gridCol w:w="1802"/>
        <w:gridCol w:w="1802"/>
        <w:gridCol w:w="1525"/>
      </w:tblGrid>
      <w:tr w:rsidR="007568CD" w:rsidRPr="00DC26C6" w14:paraId="4E620B9F" w14:textId="77777777" w:rsidTr="004D3BD0">
        <w:trPr>
          <w:jc w:val="center"/>
        </w:trPr>
        <w:tc>
          <w:tcPr>
            <w:tcW w:w="1044" w:type="pct"/>
          </w:tcPr>
          <w:p w14:paraId="180CBCD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194" w:type="pct"/>
          </w:tcPr>
          <w:p w14:paraId="3BB494F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70" w:type="pct"/>
          </w:tcPr>
          <w:p w14:paraId="19C4797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970" w:type="pct"/>
          </w:tcPr>
          <w:p w14:paraId="21739B20"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6B12E18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605D1145" w14:textId="77777777" w:rsidTr="004D3BD0">
        <w:trPr>
          <w:trHeight w:val="1828"/>
          <w:jc w:val="center"/>
        </w:trPr>
        <w:tc>
          <w:tcPr>
            <w:tcW w:w="1044" w:type="pct"/>
          </w:tcPr>
          <w:p w14:paraId="2264B30C"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tanımlı araştırma politikası, stratejisi ve hedefleri </w:t>
            </w:r>
            <w:r w:rsidRPr="004D3BD0">
              <w:rPr>
                <w:rFonts w:ascii="Times New Roman" w:hAnsi="Times New Roman" w:cs="Times New Roman"/>
                <w:b/>
                <w:sz w:val="18"/>
                <w:szCs w:val="18"/>
              </w:rPr>
              <w:t>bulunmamaktadır</w:t>
            </w:r>
          </w:p>
        </w:tc>
        <w:tc>
          <w:tcPr>
            <w:tcW w:w="1194" w:type="pct"/>
          </w:tcPr>
          <w:p w14:paraId="0C35968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araştırmaya bakış açısını, araştırma ilkelerini, önceliklerini ve kaynaklarını yönetmedeki tercihlerini ifade eden araştırma politikası, stratejisi ve hedefleri </w:t>
            </w:r>
            <w:r w:rsidRPr="004D3BD0">
              <w:rPr>
                <w:rFonts w:ascii="Times New Roman" w:hAnsi="Times New Roman" w:cs="Times New Roman"/>
                <w:b/>
                <w:sz w:val="18"/>
                <w:szCs w:val="18"/>
              </w:rPr>
              <w:t>bulunmaktadır</w:t>
            </w:r>
          </w:p>
        </w:tc>
        <w:tc>
          <w:tcPr>
            <w:tcW w:w="970" w:type="pct"/>
          </w:tcPr>
          <w:p w14:paraId="7EDB5662"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genelinde tanımlı araştırma politikası, stratejisi ve hedefleri doğrultusunda yapılan </w:t>
            </w:r>
            <w:r w:rsidRPr="004D3BD0">
              <w:rPr>
                <w:rFonts w:ascii="Times New Roman" w:hAnsi="Times New Roman" w:cs="Times New Roman"/>
                <w:b/>
                <w:sz w:val="18"/>
                <w:szCs w:val="18"/>
              </w:rPr>
              <w:t>uygulamalar bulunmaktadır.</w:t>
            </w:r>
          </w:p>
        </w:tc>
        <w:tc>
          <w:tcPr>
            <w:tcW w:w="970" w:type="pct"/>
          </w:tcPr>
          <w:p w14:paraId="3F8DDC0C"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 xml:space="preserve">Birimde araştırma politikası, stratejisi ve hedefleri ile ilgili uygulamalar </w:t>
            </w:r>
            <w:r w:rsidRPr="004D3BD0">
              <w:rPr>
                <w:rFonts w:ascii="Times New Roman" w:hAnsi="Times New Roman" w:cs="Times New Roman"/>
                <w:b/>
                <w:sz w:val="18"/>
                <w:szCs w:val="18"/>
              </w:rPr>
              <w:t>izlenmekte</w:t>
            </w:r>
            <w:r w:rsidRPr="004D3BD0">
              <w:rPr>
                <w:rFonts w:ascii="Times New Roman" w:hAnsi="Times New Roman" w:cs="Times New Roman"/>
                <w:sz w:val="18"/>
                <w:szCs w:val="18"/>
              </w:rPr>
              <w:t xml:space="preserve"> ve izlem sonuçlarına göre </w:t>
            </w:r>
            <w:r w:rsidRPr="004D3BD0">
              <w:rPr>
                <w:rFonts w:ascii="Times New Roman" w:hAnsi="Times New Roman" w:cs="Times New Roman"/>
                <w:b/>
                <w:sz w:val="18"/>
                <w:szCs w:val="18"/>
              </w:rPr>
              <w:t>önlemler alınmaktadır.</w:t>
            </w:r>
          </w:p>
        </w:tc>
        <w:tc>
          <w:tcPr>
            <w:tcW w:w="821" w:type="pct"/>
          </w:tcPr>
          <w:p w14:paraId="403F884F"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İçselleştirilmiş, sistematik, sürdürülebilir ve </w:t>
            </w:r>
            <w:r w:rsidRPr="004D3BD0">
              <w:rPr>
                <w:rFonts w:ascii="Times New Roman" w:hAnsi="Times New Roman" w:cs="Times New Roman"/>
                <w:b/>
                <w:sz w:val="18"/>
                <w:szCs w:val="18"/>
              </w:rPr>
              <w:t>örnek gösterilebilir uygulamalar</w:t>
            </w:r>
            <w:r w:rsidRPr="004D3BD0">
              <w:rPr>
                <w:rFonts w:ascii="Times New Roman" w:hAnsi="Times New Roman" w:cs="Times New Roman"/>
                <w:sz w:val="18"/>
                <w:szCs w:val="18"/>
              </w:rPr>
              <w:t xml:space="preserve"> bulunmaktadır.</w:t>
            </w:r>
          </w:p>
        </w:tc>
      </w:tr>
      <w:tr w:rsidR="007568CD" w:rsidRPr="00DC26C6" w14:paraId="3BF628A2" w14:textId="77777777" w:rsidTr="004D3BD0">
        <w:trPr>
          <w:trHeight w:val="314"/>
          <w:jc w:val="center"/>
        </w:trPr>
        <w:tc>
          <w:tcPr>
            <w:tcW w:w="1044" w:type="pct"/>
          </w:tcPr>
          <w:p w14:paraId="6D6C6459" w14:textId="77777777" w:rsidR="007568CD" w:rsidRPr="00DC26C6" w:rsidRDefault="007568CD" w:rsidP="005251B0">
            <w:pPr>
              <w:rPr>
                <w:rFonts w:ascii="Times New Roman" w:hAnsi="Times New Roman" w:cs="Times New Roman"/>
                <w:b/>
              </w:rPr>
            </w:pPr>
          </w:p>
        </w:tc>
        <w:tc>
          <w:tcPr>
            <w:tcW w:w="1194" w:type="pct"/>
          </w:tcPr>
          <w:p w14:paraId="725293D4" w14:textId="77777777" w:rsidR="007568CD" w:rsidRPr="00DC26C6" w:rsidRDefault="007568CD" w:rsidP="005251B0">
            <w:pPr>
              <w:rPr>
                <w:rFonts w:ascii="Times New Roman" w:hAnsi="Times New Roman" w:cs="Times New Roman"/>
                <w:b/>
              </w:rPr>
            </w:pPr>
          </w:p>
        </w:tc>
        <w:tc>
          <w:tcPr>
            <w:tcW w:w="970" w:type="pct"/>
          </w:tcPr>
          <w:p w14:paraId="64FE22A0" w14:textId="77777777" w:rsidR="007568CD" w:rsidRPr="00DC26C6" w:rsidRDefault="007568CD" w:rsidP="005251B0">
            <w:pPr>
              <w:jc w:val="center"/>
              <w:rPr>
                <w:rFonts w:ascii="Times New Roman" w:hAnsi="Times New Roman" w:cs="Times New Roman"/>
                <w:b/>
              </w:rPr>
            </w:pPr>
            <w:r w:rsidRPr="00DC26C6">
              <w:rPr>
                <w:rFonts w:ascii="Times New Roman" w:hAnsi="Times New Roman" w:cs="Times New Roman"/>
                <w:b/>
              </w:rPr>
              <w:t>X</w:t>
            </w:r>
          </w:p>
        </w:tc>
        <w:tc>
          <w:tcPr>
            <w:tcW w:w="970" w:type="pct"/>
          </w:tcPr>
          <w:p w14:paraId="048342A6" w14:textId="77777777" w:rsidR="007568CD" w:rsidRPr="00DC26C6" w:rsidRDefault="007568CD" w:rsidP="005251B0">
            <w:pPr>
              <w:rPr>
                <w:rFonts w:ascii="Times New Roman" w:hAnsi="Times New Roman" w:cs="Times New Roman"/>
                <w:b/>
              </w:rPr>
            </w:pPr>
          </w:p>
        </w:tc>
        <w:tc>
          <w:tcPr>
            <w:tcW w:w="821" w:type="pct"/>
          </w:tcPr>
          <w:p w14:paraId="3AA08AB6" w14:textId="77777777" w:rsidR="007568CD" w:rsidRPr="00DC26C6" w:rsidRDefault="007568CD" w:rsidP="005251B0">
            <w:pPr>
              <w:rPr>
                <w:rFonts w:ascii="Times New Roman" w:hAnsi="Times New Roman" w:cs="Times New Roman"/>
                <w:b/>
              </w:rPr>
            </w:pPr>
          </w:p>
        </w:tc>
      </w:tr>
    </w:tbl>
    <w:p w14:paraId="1712DB6E" w14:textId="77777777" w:rsidR="00C077AB" w:rsidRPr="00A41061" w:rsidRDefault="00C077AB" w:rsidP="00C077AB">
      <w:pPr>
        <w:pStyle w:val="Default"/>
        <w:spacing w:line="360" w:lineRule="auto"/>
        <w:jc w:val="both"/>
        <w:rPr>
          <w:bCs/>
          <w:color w:val="auto"/>
          <w:sz w:val="22"/>
          <w:szCs w:val="22"/>
        </w:rPr>
      </w:pPr>
    </w:p>
    <w:p w14:paraId="0E6902FB" w14:textId="77777777" w:rsidR="000E0B88" w:rsidRDefault="000E0B88" w:rsidP="00C077AB">
      <w:pPr>
        <w:pStyle w:val="Default"/>
        <w:spacing w:line="360" w:lineRule="auto"/>
        <w:jc w:val="both"/>
        <w:rPr>
          <w:bCs/>
          <w:color w:val="auto"/>
          <w:sz w:val="22"/>
          <w:szCs w:val="22"/>
        </w:rPr>
      </w:pPr>
      <w:r w:rsidRPr="000E0B88">
        <w:rPr>
          <w:bCs/>
          <w:color w:val="auto"/>
          <w:sz w:val="22"/>
          <w:szCs w:val="22"/>
        </w:rPr>
        <w:t>Fakültemiz araştırma politikası herkese açık şekilde yayımlamıştır</w:t>
      </w:r>
      <w:r>
        <w:rPr>
          <w:bCs/>
          <w:color w:val="auto"/>
          <w:sz w:val="22"/>
          <w:szCs w:val="22"/>
        </w:rPr>
        <w:t xml:space="preserve">. </w:t>
      </w:r>
      <w:r w:rsidRPr="000E0B88">
        <w:rPr>
          <w:bCs/>
          <w:color w:val="auto"/>
          <w:sz w:val="22"/>
          <w:szCs w:val="22"/>
        </w:rPr>
        <w:t xml:space="preserve">Politikalara uyumlu şekilde yazılım ve bilgisayar bilimleri alanlarındaki çalışmalar sağlık, tarım ve hayvancılık gibi diğer alanlarla disiplinler arası yürütülmektedir. </w:t>
      </w:r>
    </w:p>
    <w:p w14:paraId="1DC841B8" w14:textId="45D7F79E" w:rsidR="006F15DB" w:rsidRDefault="006F15DB" w:rsidP="00C077AB">
      <w:pPr>
        <w:pStyle w:val="Default"/>
        <w:spacing w:line="360" w:lineRule="auto"/>
        <w:jc w:val="both"/>
        <w:rPr>
          <w:bCs/>
          <w:color w:val="auto"/>
          <w:sz w:val="22"/>
          <w:szCs w:val="22"/>
        </w:rPr>
      </w:pPr>
      <w:r>
        <w:rPr>
          <w:bCs/>
          <w:color w:val="auto"/>
          <w:sz w:val="22"/>
          <w:szCs w:val="22"/>
        </w:rPr>
        <w:t>(</w:t>
      </w:r>
      <w:hyperlink r:id="rId74" w:history="1">
        <w:r w:rsidR="00490737">
          <w:rPr>
            <w:rStyle w:val="Kpr"/>
            <w:bCs/>
            <w:sz w:val="22"/>
            <w:szCs w:val="22"/>
          </w:rPr>
          <w:t>Bağlantı</w:t>
        </w:r>
      </w:hyperlink>
      <w:r>
        <w:rPr>
          <w:bCs/>
          <w:color w:val="auto"/>
          <w:sz w:val="22"/>
          <w:szCs w:val="22"/>
        </w:rPr>
        <w:t>).</w:t>
      </w:r>
    </w:p>
    <w:p w14:paraId="4B562EC1" w14:textId="77777777" w:rsidR="000E0B88" w:rsidRDefault="000E0B88" w:rsidP="00C077AB">
      <w:pPr>
        <w:pStyle w:val="Default"/>
        <w:spacing w:line="360" w:lineRule="auto"/>
        <w:jc w:val="both"/>
        <w:rPr>
          <w:bCs/>
          <w:color w:val="auto"/>
          <w:sz w:val="22"/>
          <w:szCs w:val="22"/>
        </w:rPr>
      </w:pPr>
    </w:p>
    <w:p w14:paraId="3782281F" w14:textId="688AABFC" w:rsidR="00C077AB" w:rsidRDefault="00C077AB" w:rsidP="00C077AB">
      <w:pPr>
        <w:pStyle w:val="Default"/>
        <w:spacing w:line="360" w:lineRule="auto"/>
        <w:jc w:val="both"/>
        <w:rPr>
          <w:bCs/>
          <w:color w:val="auto"/>
          <w:sz w:val="22"/>
          <w:szCs w:val="22"/>
        </w:rPr>
      </w:pPr>
      <w:r w:rsidRPr="00A41061">
        <w:rPr>
          <w:bCs/>
          <w:color w:val="auto"/>
          <w:sz w:val="22"/>
          <w:szCs w:val="22"/>
        </w:rPr>
        <w:t>Fakültemizin misyon ve hedefleri doğrultusunda tüm çalışmalarında iç ve dış paydaş görüşleri ve beklentileri dikkate alınmaktadır. Paydaşların katılımı ile dış paydaş görüşü almak üzere Birim Danışma Kurulu oluşturulmuştur</w:t>
      </w:r>
      <w:r w:rsidR="00A37AD1" w:rsidRPr="00A41061">
        <w:rPr>
          <w:bCs/>
          <w:color w:val="auto"/>
          <w:sz w:val="22"/>
          <w:szCs w:val="22"/>
        </w:rPr>
        <w:t xml:space="preserve"> (</w:t>
      </w:r>
      <w:hyperlink r:id="rId75" w:history="1">
        <w:r w:rsidR="00490737">
          <w:rPr>
            <w:rStyle w:val="Kpr"/>
            <w:bCs/>
            <w:sz w:val="22"/>
            <w:szCs w:val="22"/>
          </w:rPr>
          <w:t>Bağlantı</w:t>
        </w:r>
      </w:hyperlink>
      <w:r w:rsidR="00A37AD1" w:rsidRPr="00A41061">
        <w:rPr>
          <w:bCs/>
          <w:color w:val="auto"/>
          <w:sz w:val="22"/>
          <w:szCs w:val="22"/>
        </w:rPr>
        <w:t>)</w:t>
      </w:r>
      <w:r w:rsidRPr="00A41061">
        <w:rPr>
          <w:bCs/>
          <w:color w:val="auto"/>
          <w:sz w:val="22"/>
          <w:szCs w:val="22"/>
        </w:rPr>
        <w:t>.</w:t>
      </w:r>
    </w:p>
    <w:p w14:paraId="44111EC3" w14:textId="77777777" w:rsidR="000E0B88" w:rsidRPr="00A41061" w:rsidRDefault="000E0B88" w:rsidP="00C077AB">
      <w:pPr>
        <w:pStyle w:val="Default"/>
        <w:spacing w:line="360" w:lineRule="auto"/>
        <w:jc w:val="both"/>
        <w:rPr>
          <w:bCs/>
          <w:color w:val="auto"/>
          <w:sz w:val="22"/>
          <w:szCs w:val="22"/>
        </w:rPr>
      </w:pPr>
    </w:p>
    <w:p w14:paraId="678730A2" w14:textId="5DDC419F" w:rsidR="00347C0A" w:rsidRDefault="004259D9" w:rsidP="00C077AB">
      <w:pPr>
        <w:pStyle w:val="Default"/>
        <w:spacing w:line="360" w:lineRule="auto"/>
        <w:jc w:val="both"/>
        <w:rPr>
          <w:bCs/>
          <w:color w:val="auto"/>
          <w:sz w:val="22"/>
          <w:szCs w:val="22"/>
        </w:rPr>
      </w:pPr>
      <w:r w:rsidRPr="00A41061">
        <w:rPr>
          <w:bCs/>
          <w:color w:val="auto"/>
          <w:sz w:val="22"/>
          <w:szCs w:val="22"/>
        </w:rPr>
        <w:t>Eğitim-öğretim, araştırma ve hizmet faaliyetlerine ilişkin temel süreçler, keyfi uygulamalara izin vermeyecek şekilde standart olarak yürütülmesini sağlayacak şekilde tanımlanmakta ve yönetilmektedir. Genel kurallar, ilkeler, gerekli prosedürler ve sorumlu personel tanımlanmıştır: (</w:t>
      </w:r>
      <w:hyperlink r:id="rId76" w:history="1">
        <w:r w:rsidR="00490737">
          <w:rPr>
            <w:rStyle w:val="Kpr"/>
            <w:bCs/>
            <w:sz w:val="22"/>
            <w:szCs w:val="22"/>
          </w:rPr>
          <w:t>Bağlantı</w:t>
        </w:r>
      </w:hyperlink>
      <w:r w:rsidRPr="00A41061">
        <w:rPr>
          <w:bCs/>
          <w:color w:val="auto"/>
          <w:sz w:val="22"/>
          <w:szCs w:val="22"/>
        </w:rPr>
        <w:t>)</w:t>
      </w:r>
      <w:r w:rsidR="00490737">
        <w:rPr>
          <w:bCs/>
          <w:color w:val="auto"/>
          <w:sz w:val="22"/>
          <w:szCs w:val="22"/>
        </w:rPr>
        <w:t xml:space="preserve"> </w:t>
      </w:r>
      <w:r w:rsidRPr="00A41061">
        <w:rPr>
          <w:bCs/>
          <w:color w:val="auto"/>
          <w:sz w:val="22"/>
          <w:szCs w:val="22"/>
        </w:rPr>
        <w:t>(</w:t>
      </w:r>
      <w:hyperlink r:id="rId77" w:history="1">
        <w:r w:rsidR="00490737">
          <w:rPr>
            <w:rStyle w:val="Kpr"/>
            <w:bCs/>
            <w:sz w:val="22"/>
            <w:szCs w:val="22"/>
          </w:rPr>
          <w:t>Bağlantı</w:t>
        </w:r>
      </w:hyperlink>
      <w:r w:rsidRPr="00A41061">
        <w:rPr>
          <w:bCs/>
          <w:color w:val="auto"/>
          <w:sz w:val="22"/>
          <w:szCs w:val="22"/>
        </w:rPr>
        <w:t>)</w:t>
      </w:r>
      <w:r w:rsidR="00490737">
        <w:rPr>
          <w:bCs/>
          <w:color w:val="auto"/>
          <w:sz w:val="22"/>
          <w:szCs w:val="22"/>
        </w:rPr>
        <w:t xml:space="preserve"> </w:t>
      </w:r>
      <w:r w:rsidRPr="00A41061">
        <w:rPr>
          <w:bCs/>
          <w:color w:val="auto"/>
          <w:sz w:val="22"/>
          <w:szCs w:val="22"/>
        </w:rPr>
        <w:t>(</w:t>
      </w:r>
      <w:hyperlink r:id="rId78" w:history="1">
        <w:r w:rsidR="00490737">
          <w:rPr>
            <w:rStyle w:val="Kpr"/>
            <w:bCs/>
            <w:sz w:val="22"/>
            <w:szCs w:val="22"/>
          </w:rPr>
          <w:t>Bağlantı</w:t>
        </w:r>
      </w:hyperlink>
      <w:r w:rsidR="004C15C7" w:rsidRPr="00A41061">
        <w:rPr>
          <w:bCs/>
          <w:color w:val="auto"/>
          <w:sz w:val="22"/>
          <w:szCs w:val="22"/>
        </w:rPr>
        <w:t xml:space="preserve"> </w:t>
      </w:r>
      <w:r w:rsidRPr="00A41061">
        <w:rPr>
          <w:bCs/>
          <w:color w:val="auto"/>
          <w:sz w:val="22"/>
          <w:szCs w:val="22"/>
        </w:rPr>
        <w:t>)</w:t>
      </w:r>
    </w:p>
    <w:p w14:paraId="342BF4FA" w14:textId="77777777" w:rsidR="00550833" w:rsidRPr="00A41061" w:rsidRDefault="00550833" w:rsidP="00C077AB">
      <w:pPr>
        <w:pStyle w:val="Default"/>
        <w:spacing w:line="360" w:lineRule="auto"/>
        <w:jc w:val="both"/>
        <w:rPr>
          <w:bCs/>
          <w:color w:val="auto"/>
          <w:sz w:val="22"/>
          <w:szCs w:val="22"/>
        </w:rPr>
      </w:pPr>
    </w:p>
    <w:p w14:paraId="1749F160" w14:textId="4D91A581" w:rsidR="00C077AB" w:rsidRPr="004D3BD0" w:rsidRDefault="00C077AB" w:rsidP="00C077AB">
      <w:pPr>
        <w:pStyle w:val="Default"/>
        <w:spacing w:line="360" w:lineRule="auto"/>
        <w:jc w:val="both"/>
        <w:rPr>
          <w:color w:val="FF0000"/>
          <w:sz w:val="22"/>
          <w:szCs w:val="22"/>
        </w:rPr>
      </w:pPr>
      <w:r w:rsidRPr="004D3BD0">
        <w:rPr>
          <w:b/>
          <w:bCs/>
          <w:color w:val="FF0000"/>
          <w:sz w:val="22"/>
          <w:szCs w:val="22"/>
        </w:rPr>
        <w:t>C.1.2. Araştırma-geliştirme süreçlerinin yönetimi ve organizasyonel yapısı</w:t>
      </w:r>
    </w:p>
    <w:p w14:paraId="0ABDA7A0" w14:textId="4A5804E5" w:rsidR="00C077AB" w:rsidRPr="00A41061" w:rsidRDefault="00C077AB" w:rsidP="00C077AB">
      <w:pPr>
        <w:pStyle w:val="Default"/>
        <w:spacing w:line="360" w:lineRule="auto"/>
        <w:jc w:val="both"/>
        <w:rPr>
          <w:bCs/>
          <w:color w:val="auto"/>
          <w:sz w:val="22"/>
          <w:szCs w:val="22"/>
        </w:rPr>
      </w:pPr>
      <w:r w:rsidRPr="00550833">
        <w:rPr>
          <w:b/>
          <w:color w:val="auto"/>
          <w:sz w:val="22"/>
          <w:szCs w:val="22"/>
        </w:rPr>
        <w:t xml:space="preserve">Olgunluk Düzeyi = </w:t>
      </w:r>
      <w:r w:rsidR="00F927C1">
        <w:rPr>
          <w:b/>
          <w:color w:val="auto"/>
          <w:sz w:val="22"/>
          <w:szCs w:val="22"/>
        </w:rPr>
        <w:t>3</w:t>
      </w:r>
      <w:r w:rsidRPr="00A41061">
        <w:rPr>
          <w:bCs/>
          <w:color w:val="auto"/>
          <w:sz w:val="22"/>
          <w:szCs w:val="22"/>
        </w:rPr>
        <w:t xml:space="preserve"> (</w:t>
      </w:r>
      <w:r w:rsidR="00F927C1" w:rsidRPr="00F927C1">
        <w:rPr>
          <w:color w:val="auto"/>
          <w:sz w:val="22"/>
          <w:szCs w:val="22"/>
        </w:rPr>
        <w:t>Birimin genelinde araştırma-geliştirme süreçlerinin yönetimi ve organizasyonel yapısı kurumsal tercihler yönünde uygulanmaktadır</w:t>
      </w:r>
      <w:r w:rsidR="00A6262E" w:rsidRPr="00F927C1">
        <w:rPr>
          <w:color w:val="auto"/>
          <w:sz w:val="22"/>
          <w:szCs w:val="22"/>
        </w:rPr>
        <w:t>.</w:t>
      </w:r>
      <w:r w:rsidRPr="00A41061">
        <w:rPr>
          <w:bCs/>
          <w:color w:val="auto"/>
          <w:sz w:val="22"/>
          <w:szCs w:val="22"/>
        </w:rPr>
        <w:t>)</w:t>
      </w:r>
    </w:p>
    <w:tbl>
      <w:tblPr>
        <w:tblStyle w:val="TabloKlavuzu"/>
        <w:tblW w:w="5000" w:type="pct"/>
        <w:jc w:val="center"/>
        <w:tblLook w:val="04A0" w:firstRow="1" w:lastRow="0" w:firstColumn="1" w:lastColumn="0" w:noHBand="0" w:noVBand="1"/>
      </w:tblPr>
      <w:tblGrid>
        <w:gridCol w:w="1940"/>
        <w:gridCol w:w="2082"/>
        <w:gridCol w:w="1830"/>
        <w:gridCol w:w="1911"/>
        <w:gridCol w:w="1525"/>
      </w:tblGrid>
      <w:tr w:rsidR="007568CD" w:rsidRPr="00DC26C6" w14:paraId="294A5EC1" w14:textId="77777777" w:rsidTr="004D3BD0">
        <w:trPr>
          <w:jc w:val="center"/>
        </w:trPr>
        <w:tc>
          <w:tcPr>
            <w:tcW w:w="1044" w:type="pct"/>
          </w:tcPr>
          <w:p w14:paraId="581768F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120" w:type="pct"/>
          </w:tcPr>
          <w:p w14:paraId="1523D78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1B0F4AA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29" w:type="pct"/>
          </w:tcPr>
          <w:p w14:paraId="34B0AE6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791EAFC7"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18A3D6A8" w14:textId="77777777" w:rsidTr="004D3BD0">
        <w:trPr>
          <w:trHeight w:val="2131"/>
          <w:jc w:val="center"/>
        </w:trPr>
        <w:tc>
          <w:tcPr>
            <w:tcW w:w="1044" w:type="pct"/>
          </w:tcPr>
          <w:p w14:paraId="2521D686"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Birimde araştırma geliştirme süreçlerinin yönetimi ve organizasyonel yapısına ilişkin bir </w:t>
            </w:r>
            <w:r w:rsidRPr="004D3BD0">
              <w:rPr>
                <w:rFonts w:ascii="Times New Roman" w:hAnsi="Times New Roman" w:cs="Times New Roman"/>
                <w:b/>
                <w:sz w:val="18"/>
                <w:szCs w:val="18"/>
              </w:rPr>
              <w:t>planlama bulunmamaktadır</w:t>
            </w:r>
          </w:p>
        </w:tc>
        <w:tc>
          <w:tcPr>
            <w:tcW w:w="1120" w:type="pct"/>
          </w:tcPr>
          <w:p w14:paraId="1E2FA64D"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araştırma geliştirme süreçlerinin yönetim ve organizasyonel yapısına ilişkin yönlendirme ve motive etme gibi hususları dikkate alan </w:t>
            </w:r>
            <w:r w:rsidRPr="004D3BD0">
              <w:rPr>
                <w:rFonts w:ascii="Times New Roman" w:hAnsi="Times New Roman" w:cs="Times New Roman"/>
                <w:b/>
                <w:sz w:val="18"/>
                <w:szCs w:val="18"/>
              </w:rPr>
              <w:t>planlamaları bulunmaktadır.</w:t>
            </w:r>
          </w:p>
        </w:tc>
        <w:tc>
          <w:tcPr>
            <w:tcW w:w="985" w:type="pct"/>
          </w:tcPr>
          <w:p w14:paraId="250BA6B9" w14:textId="0F0094A2" w:rsidR="007568CD" w:rsidRPr="00F927C1" w:rsidRDefault="007568CD" w:rsidP="005251B0">
            <w:pPr>
              <w:rPr>
                <w:rFonts w:ascii="Times New Roman" w:hAnsi="Times New Roman" w:cs="Times New Roman"/>
                <w:sz w:val="18"/>
                <w:szCs w:val="18"/>
              </w:rPr>
            </w:pPr>
            <w:r w:rsidRPr="00F927C1">
              <w:rPr>
                <w:rFonts w:ascii="Times New Roman" w:hAnsi="Times New Roman" w:cs="Times New Roman"/>
                <w:sz w:val="18"/>
                <w:szCs w:val="18"/>
              </w:rPr>
              <w:t xml:space="preserve">Birimin genelinde araştırma-geliştirme süreçlerinin yönetimi ve organizasyonel yapısı kurumsal tercihler yönünde </w:t>
            </w:r>
            <w:r w:rsidRPr="00F927C1">
              <w:rPr>
                <w:rFonts w:ascii="Times New Roman" w:hAnsi="Times New Roman" w:cs="Times New Roman"/>
                <w:b/>
                <w:sz w:val="18"/>
                <w:szCs w:val="18"/>
              </w:rPr>
              <w:t>uygulanmaktadır</w:t>
            </w:r>
            <w:r w:rsidR="00F927C1">
              <w:rPr>
                <w:rFonts w:ascii="Times New Roman" w:hAnsi="Times New Roman" w:cs="Times New Roman"/>
                <w:b/>
                <w:sz w:val="18"/>
                <w:szCs w:val="18"/>
              </w:rPr>
              <w:t>.</w:t>
            </w:r>
          </w:p>
        </w:tc>
        <w:tc>
          <w:tcPr>
            <w:tcW w:w="1029" w:type="pct"/>
          </w:tcPr>
          <w:p w14:paraId="4B07DD60"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 xml:space="preserve">Birimde araştırma geliştirme süreçlerinin yönetimi ve organizasyonel yapısının işlerliği ile ilişkili sonuçlar </w:t>
            </w:r>
            <w:r w:rsidRPr="004D3BD0">
              <w:rPr>
                <w:rFonts w:ascii="Times New Roman" w:hAnsi="Times New Roman" w:cs="Times New Roman"/>
                <w:b/>
                <w:sz w:val="18"/>
                <w:szCs w:val="18"/>
              </w:rPr>
              <w:t>izlenmekte</w:t>
            </w:r>
            <w:r w:rsidRPr="004D3BD0">
              <w:rPr>
                <w:rFonts w:ascii="Times New Roman" w:hAnsi="Times New Roman" w:cs="Times New Roman"/>
                <w:sz w:val="18"/>
                <w:szCs w:val="18"/>
              </w:rPr>
              <w:t xml:space="preserve"> ve </w:t>
            </w:r>
            <w:r w:rsidRPr="004D3BD0">
              <w:rPr>
                <w:rFonts w:ascii="Times New Roman" w:hAnsi="Times New Roman" w:cs="Times New Roman"/>
                <w:b/>
                <w:sz w:val="18"/>
                <w:szCs w:val="18"/>
              </w:rPr>
              <w:t>önlemler alınmaktadır.</w:t>
            </w:r>
          </w:p>
        </w:tc>
        <w:tc>
          <w:tcPr>
            <w:tcW w:w="821" w:type="pct"/>
          </w:tcPr>
          <w:p w14:paraId="07C4815F"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İçselleştirilmiş, sistematik, sürdürülebilir ve </w:t>
            </w:r>
            <w:r w:rsidRPr="004D3BD0">
              <w:rPr>
                <w:rFonts w:ascii="Times New Roman" w:hAnsi="Times New Roman" w:cs="Times New Roman"/>
                <w:b/>
                <w:sz w:val="18"/>
                <w:szCs w:val="18"/>
              </w:rPr>
              <w:t>örnek gösterilebilir uygulamalar</w:t>
            </w:r>
            <w:r w:rsidRPr="004D3BD0">
              <w:rPr>
                <w:rFonts w:ascii="Times New Roman" w:hAnsi="Times New Roman" w:cs="Times New Roman"/>
                <w:sz w:val="18"/>
                <w:szCs w:val="18"/>
              </w:rPr>
              <w:t xml:space="preserve"> bulunmaktadır.</w:t>
            </w:r>
          </w:p>
        </w:tc>
      </w:tr>
      <w:tr w:rsidR="007568CD" w:rsidRPr="00DC26C6" w14:paraId="4B4570E1" w14:textId="77777777" w:rsidTr="004D3BD0">
        <w:trPr>
          <w:trHeight w:val="168"/>
          <w:jc w:val="center"/>
        </w:trPr>
        <w:tc>
          <w:tcPr>
            <w:tcW w:w="1044" w:type="pct"/>
          </w:tcPr>
          <w:p w14:paraId="606EA6E6" w14:textId="77777777" w:rsidR="007568CD" w:rsidRPr="00DC26C6" w:rsidRDefault="007568CD" w:rsidP="005251B0">
            <w:pPr>
              <w:rPr>
                <w:rFonts w:ascii="Times New Roman" w:hAnsi="Times New Roman" w:cs="Times New Roman"/>
                <w:b/>
              </w:rPr>
            </w:pPr>
          </w:p>
        </w:tc>
        <w:tc>
          <w:tcPr>
            <w:tcW w:w="1120" w:type="pct"/>
          </w:tcPr>
          <w:p w14:paraId="1005A46B" w14:textId="7D8135FF" w:rsidR="007568CD" w:rsidRPr="00DC26C6" w:rsidRDefault="007568CD" w:rsidP="007568CD">
            <w:pPr>
              <w:jc w:val="center"/>
              <w:rPr>
                <w:rFonts w:ascii="Times New Roman" w:hAnsi="Times New Roman" w:cs="Times New Roman"/>
                <w:b/>
              </w:rPr>
            </w:pPr>
          </w:p>
        </w:tc>
        <w:tc>
          <w:tcPr>
            <w:tcW w:w="985" w:type="pct"/>
          </w:tcPr>
          <w:p w14:paraId="43814EB3" w14:textId="61016EB2" w:rsidR="007568CD" w:rsidRPr="00C9396D" w:rsidRDefault="00F927C1" w:rsidP="005251B0">
            <w:pPr>
              <w:jc w:val="center"/>
              <w:rPr>
                <w:rFonts w:ascii="Times New Roman" w:hAnsi="Times New Roman" w:cs="Times New Roman"/>
                <w:b/>
                <w:highlight w:val="yellow"/>
              </w:rPr>
            </w:pPr>
            <w:r w:rsidRPr="00DC26C6">
              <w:rPr>
                <w:rFonts w:ascii="Times New Roman" w:hAnsi="Times New Roman" w:cs="Times New Roman"/>
                <w:b/>
              </w:rPr>
              <w:t>X</w:t>
            </w:r>
          </w:p>
        </w:tc>
        <w:tc>
          <w:tcPr>
            <w:tcW w:w="1029" w:type="pct"/>
          </w:tcPr>
          <w:p w14:paraId="52B4FAD9" w14:textId="77777777" w:rsidR="007568CD" w:rsidRPr="00DC26C6" w:rsidRDefault="007568CD" w:rsidP="005251B0">
            <w:pPr>
              <w:rPr>
                <w:rFonts w:ascii="Times New Roman" w:hAnsi="Times New Roman" w:cs="Times New Roman"/>
                <w:b/>
              </w:rPr>
            </w:pPr>
          </w:p>
        </w:tc>
        <w:tc>
          <w:tcPr>
            <w:tcW w:w="821" w:type="pct"/>
          </w:tcPr>
          <w:p w14:paraId="04083E2A" w14:textId="77777777" w:rsidR="007568CD" w:rsidRPr="00DC26C6" w:rsidRDefault="007568CD" w:rsidP="005251B0">
            <w:pPr>
              <w:rPr>
                <w:rFonts w:ascii="Times New Roman" w:hAnsi="Times New Roman" w:cs="Times New Roman"/>
                <w:b/>
              </w:rPr>
            </w:pPr>
          </w:p>
        </w:tc>
      </w:tr>
    </w:tbl>
    <w:p w14:paraId="3DBA7AB4" w14:textId="77777777" w:rsidR="001C1D79" w:rsidRPr="00A41061" w:rsidRDefault="001C1D79" w:rsidP="00C077AB">
      <w:pPr>
        <w:pStyle w:val="Default"/>
        <w:tabs>
          <w:tab w:val="left" w:pos="3218"/>
        </w:tabs>
        <w:spacing w:line="360" w:lineRule="auto"/>
        <w:jc w:val="both"/>
      </w:pPr>
    </w:p>
    <w:p w14:paraId="2148761F" w14:textId="6AFCAC2B" w:rsidR="00561E18" w:rsidRPr="00550833" w:rsidRDefault="00561E18" w:rsidP="00C077AB">
      <w:pPr>
        <w:pStyle w:val="Default"/>
        <w:tabs>
          <w:tab w:val="left" w:pos="3218"/>
        </w:tabs>
        <w:spacing w:line="360" w:lineRule="auto"/>
        <w:jc w:val="both"/>
        <w:rPr>
          <w:sz w:val="22"/>
          <w:szCs w:val="22"/>
        </w:rPr>
      </w:pPr>
      <w:r w:rsidRPr="00550833">
        <w:rPr>
          <w:sz w:val="22"/>
          <w:szCs w:val="22"/>
        </w:rPr>
        <w:lastRenderedPageBreak/>
        <w:t xml:space="preserve">Bucak Teknoloji Fakültesi araştırma geliştirme süreçlerinin yönetimini ve organizasyonel yapısına ilişkin yönlendirme ve motive etme gibi hususları dikkate almaktadır. 2021-2022 eğitim-öğretim yılında Fakültemiz bünyesinde toplam 5 adet TÜBİTAK 2209 projesi kabul edilmiştir. Bunun yanında 2 takımımız Teknofest yarışmasına katılım sağlanmış, finalist ve yarı finalist çıkarmıştır </w:t>
      </w:r>
      <w:r w:rsidR="00572D00" w:rsidRPr="00550833">
        <w:rPr>
          <w:color w:val="auto"/>
          <w:sz w:val="22"/>
          <w:szCs w:val="22"/>
        </w:rPr>
        <w:t>(</w:t>
      </w:r>
      <w:hyperlink r:id="rId79" w:history="1">
        <w:r w:rsidR="00490737">
          <w:rPr>
            <w:rStyle w:val="Kpr"/>
            <w:sz w:val="22"/>
            <w:szCs w:val="22"/>
          </w:rPr>
          <w:t>Bağlantı</w:t>
        </w:r>
      </w:hyperlink>
      <w:r w:rsidR="00572D00" w:rsidRPr="00550833">
        <w:rPr>
          <w:sz w:val="22"/>
          <w:szCs w:val="22"/>
        </w:rPr>
        <w:t>)</w:t>
      </w:r>
      <w:r w:rsidR="00F362AC" w:rsidRPr="00550833">
        <w:rPr>
          <w:sz w:val="22"/>
          <w:szCs w:val="22"/>
        </w:rPr>
        <w:t xml:space="preserve">. </w:t>
      </w:r>
    </w:p>
    <w:p w14:paraId="30D327F3" w14:textId="77777777" w:rsidR="00561E18" w:rsidRPr="00550833" w:rsidRDefault="00561E18" w:rsidP="00C077AB">
      <w:pPr>
        <w:pStyle w:val="Default"/>
        <w:tabs>
          <w:tab w:val="left" w:pos="3218"/>
        </w:tabs>
        <w:spacing w:line="360" w:lineRule="auto"/>
        <w:jc w:val="both"/>
        <w:rPr>
          <w:sz w:val="22"/>
          <w:szCs w:val="22"/>
        </w:rPr>
      </w:pPr>
    </w:p>
    <w:p w14:paraId="1F169E66" w14:textId="31FFF93C" w:rsidR="00561E18" w:rsidRPr="00550833" w:rsidRDefault="00F362AC" w:rsidP="00C077AB">
      <w:pPr>
        <w:pStyle w:val="Default"/>
        <w:tabs>
          <w:tab w:val="left" w:pos="3218"/>
        </w:tabs>
        <w:spacing w:line="360" w:lineRule="auto"/>
        <w:jc w:val="both"/>
        <w:rPr>
          <w:sz w:val="22"/>
          <w:szCs w:val="22"/>
        </w:rPr>
      </w:pPr>
      <w:r w:rsidRPr="00550833">
        <w:rPr>
          <w:sz w:val="22"/>
          <w:szCs w:val="22"/>
        </w:rPr>
        <w:t>2021 yılında 4 adet öğretim elemanımız akademik teşvik kapsamına girmiştir</w:t>
      </w:r>
      <w:r w:rsidR="001A4E94" w:rsidRPr="00550833">
        <w:rPr>
          <w:sz w:val="22"/>
          <w:szCs w:val="22"/>
        </w:rPr>
        <w:t>.</w:t>
      </w:r>
      <w:r w:rsidRPr="00550833">
        <w:rPr>
          <w:sz w:val="22"/>
          <w:szCs w:val="22"/>
        </w:rPr>
        <w:t xml:space="preserve"> Fakültede araştırma geliştirme süreçlerinin planlamaları devam etmektedir. </w:t>
      </w:r>
      <w:r w:rsidR="00490737">
        <w:rPr>
          <w:sz w:val="22"/>
          <w:szCs w:val="22"/>
        </w:rPr>
        <w:t xml:space="preserve"> </w:t>
      </w:r>
      <w:r w:rsidR="00561E18" w:rsidRPr="00550833">
        <w:rPr>
          <w:sz w:val="22"/>
          <w:szCs w:val="22"/>
        </w:rPr>
        <w:t>(</w:t>
      </w:r>
      <w:hyperlink r:id="rId80" w:history="1">
        <w:r w:rsidR="00490737">
          <w:rPr>
            <w:rStyle w:val="Kpr"/>
            <w:sz w:val="22"/>
            <w:szCs w:val="22"/>
          </w:rPr>
          <w:t>Bağlantı</w:t>
        </w:r>
      </w:hyperlink>
      <w:r w:rsidR="00561E18" w:rsidRPr="00550833">
        <w:rPr>
          <w:sz w:val="22"/>
          <w:szCs w:val="22"/>
        </w:rPr>
        <w:t>)</w:t>
      </w:r>
    </w:p>
    <w:p w14:paraId="5A8E7B89" w14:textId="27262E95" w:rsidR="005251B0" w:rsidRPr="00550833" w:rsidRDefault="005251B0" w:rsidP="00C077AB">
      <w:pPr>
        <w:pStyle w:val="Default"/>
        <w:tabs>
          <w:tab w:val="left" w:pos="3218"/>
        </w:tabs>
        <w:spacing w:line="360" w:lineRule="auto"/>
        <w:jc w:val="both"/>
        <w:rPr>
          <w:sz w:val="22"/>
          <w:szCs w:val="22"/>
        </w:rPr>
      </w:pPr>
    </w:p>
    <w:p w14:paraId="3D51973B" w14:textId="00AD38E0" w:rsidR="001A4E94" w:rsidRPr="00550833" w:rsidRDefault="005251B0" w:rsidP="00C077AB">
      <w:pPr>
        <w:pStyle w:val="Default"/>
        <w:tabs>
          <w:tab w:val="left" w:pos="3218"/>
        </w:tabs>
        <w:spacing w:line="360" w:lineRule="auto"/>
        <w:jc w:val="both"/>
        <w:rPr>
          <w:sz w:val="22"/>
          <w:szCs w:val="22"/>
        </w:rPr>
      </w:pPr>
      <w:r w:rsidRPr="00550833">
        <w:rPr>
          <w:sz w:val="22"/>
          <w:szCs w:val="22"/>
        </w:rPr>
        <w:t>2021-2022 eğitim-öğretim yılında fakültemiz bünyesinde yapılan araştırma geliştirme çalışmaları neticesinde elde edilen çıktılar kategoriler halinde aşağıda verilmiştir.</w:t>
      </w:r>
    </w:p>
    <w:tbl>
      <w:tblPr>
        <w:tblStyle w:val="TabloKlavuzu"/>
        <w:tblW w:w="0" w:type="auto"/>
        <w:tblLook w:val="04A0" w:firstRow="1" w:lastRow="0" w:firstColumn="1" w:lastColumn="0" w:noHBand="0" w:noVBand="1"/>
      </w:tblPr>
      <w:tblGrid>
        <w:gridCol w:w="987"/>
        <w:gridCol w:w="1283"/>
        <w:gridCol w:w="772"/>
        <w:gridCol w:w="1283"/>
        <w:gridCol w:w="1624"/>
        <w:gridCol w:w="1842"/>
        <w:gridCol w:w="1271"/>
      </w:tblGrid>
      <w:tr w:rsidR="005251B0" w:rsidRPr="00550833" w14:paraId="4CD5E175" w14:textId="77777777" w:rsidTr="00550833">
        <w:tc>
          <w:tcPr>
            <w:tcW w:w="987" w:type="dxa"/>
          </w:tcPr>
          <w:p w14:paraId="18276027" w14:textId="1112B437" w:rsidR="005251B0" w:rsidRPr="00550833" w:rsidRDefault="005251B0" w:rsidP="005251B0">
            <w:pPr>
              <w:pStyle w:val="Default"/>
              <w:tabs>
                <w:tab w:val="left" w:pos="3218"/>
              </w:tabs>
              <w:spacing w:line="360" w:lineRule="auto"/>
              <w:jc w:val="both"/>
              <w:rPr>
                <w:sz w:val="20"/>
                <w:szCs w:val="20"/>
              </w:rPr>
            </w:pPr>
            <w:r w:rsidRPr="00550833">
              <w:rPr>
                <w:sz w:val="20"/>
                <w:szCs w:val="20"/>
              </w:rPr>
              <w:t xml:space="preserve">Ulusal makale </w:t>
            </w:r>
          </w:p>
        </w:tc>
        <w:tc>
          <w:tcPr>
            <w:tcW w:w="1283" w:type="dxa"/>
          </w:tcPr>
          <w:p w14:paraId="39A06E91" w14:textId="4D1040F3" w:rsidR="005251B0" w:rsidRPr="00550833" w:rsidRDefault="005251B0" w:rsidP="005251B0">
            <w:pPr>
              <w:pStyle w:val="Default"/>
              <w:tabs>
                <w:tab w:val="left" w:pos="3218"/>
              </w:tabs>
              <w:spacing w:line="360" w:lineRule="auto"/>
              <w:jc w:val="both"/>
              <w:rPr>
                <w:sz w:val="20"/>
                <w:szCs w:val="20"/>
              </w:rPr>
            </w:pPr>
            <w:r w:rsidRPr="00550833">
              <w:rPr>
                <w:sz w:val="20"/>
                <w:szCs w:val="20"/>
              </w:rPr>
              <w:t xml:space="preserve">Uluslararası makale </w:t>
            </w:r>
          </w:p>
        </w:tc>
        <w:tc>
          <w:tcPr>
            <w:tcW w:w="772" w:type="dxa"/>
          </w:tcPr>
          <w:p w14:paraId="5ABE8591" w14:textId="40BD047C" w:rsidR="005251B0" w:rsidRPr="00550833" w:rsidRDefault="005251B0" w:rsidP="005251B0">
            <w:pPr>
              <w:pStyle w:val="Default"/>
              <w:tabs>
                <w:tab w:val="left" w:pos="3218"/>
              </w:tabs>
              <w:spacing w:line="360" w:lineRule="auto"/>
              <w:jc w:val="both"/>
              <w:rPr>
                <w:sz w:val="20"/>
                <w:szCs w:val="20"/>
              </w:rPr>
            </w:pPr>
            <w:r w:rsidRPr="00550833">
              <w:rPr>
                <w:sz w:val="20"/>
                <w:szCs w:val="20"/>
              </w:rPr>
              <w:t xml:space="preserve">Ulusal bildiri </w:t>
            </w:r>
          </w:p>
        </w:tc>
        <w:tc>
          <w:tcPr>
            <w:tcW w:w="1283" w:type="dxa"/>
          </w:tcPr>
          <w:p w14:paraId="5A170429" w14:textId="29D8E4DF" w:rsidR="005251B0" w:rsidRPr="00550833" w:rsidRDefault="005251B0" w:rsidP="005251B0">
            <w:pPr>
              <w:pStyle w:val="Default"/>
              <w:tabs>
                <w:tab w:val="left" w:pos="3218"/>
              </w:tabs>
              <w:spacing w:line="360" w:lineRule="auto"/>
              <w:jc w:val="both"/>
              <w:rPr>
                <w:sz w:val="20"/>
                <w:szCs w:val="20"/>
              </w:rPr>
            </w:pPr>
            <w:r w:rsidRPr="00550833">
              <w:rPr>
                <w:sz w:val="20"/>
                <w:szCs w:val="20"/>
              </w:rPr>
              <w:t>Uluslararası bildiri sayısı</w:t>
            </w:r>
          </w:p>
        </w:tc>
        <w:tc>
          <w:tcPr>
            <w:tcW w:w="1624" w:type="dxa"/>
          </w:tcPr>
          <w:p w14:paraId="400775BB" w14:textId="2A29A852" w:rsidR="005251B0" w:rsidRPr="00550833" w:rsidRDefault="005251B0" w:rsidP="005251B0">
            <w:pPr>
              <w:pStyle w:val="Default"/>
              <w:tabs>
                <w:tab w:val="left" w:pos="3218"/>
              </w:tabs>
              <w:spacing w:line="360" w:lineRule="auto"/>
              <w:jc w:val="both"/>
              <w:rPr>
                <w:sz w:val="20"/>
                <w:szCs w:val="20"/>
              </w:rPr>
            </w:pPr>
            <w:r w:rsidRPr="00550833">
              <w:rPr>
                <w:sz w:val="20"/>
                <w:szCs w:val="20"/>
              </w:rPr>
              <w:t xml:space="preserve">SCI-Expanded kapsamında yayın </w:t>
            </w:r>
          </w:p>
        </w:tc>
        <w:tc>
          <w:tcPr>
            <w:tcW w:w="1842" w:type="dxa"/>
          </w:tcPr>
          <w:p w14:paraId="793C62CB" w14:textId="5B4DFCF7" w:rsidR="005251B0" w:rsidRPr="00550833" w:rsidRDefault="005251B0" w:rsidP="005251B0">
            <w:pPr>
              <w:pStyle w:val="Default"/>
              <w:tabs>
                <w:tab w:val="left" w:pos="3218"/>
              </w:tabs>
              <w:spacing w:line="360" w:lineRule="auto"/>
              <w:jc w:val="both"/>
              <w:rPr>
                <w:sz w:val="20"/>
                <w:szCs w:val="20"/>
              </w:rPr>
            </w:pPr>
            <w:r w:rsidRPr="00550833">
              <w:rPr>
                <w:sz w:val="20"/>
                <w:szCs w:val="20"/>
              </w:rPr>
              <w:t>Uluslararası Kitap ve bölüm yazarlığı</w:t>
            </w:r>
          </w:p>
        </w:tc>
        <w:tc>
          <w:tcPr>
            <w:tcW w:w="1271" w:type="dxa"/>
          </w:tcPr>
          <w:p w14:paraId="1CA6FA1D" w14:textId="4742C9E8" w:rsidR="005251B0" w:rsidRPr="00550833" w:rsidRDefault="005251B0" w:rsidP="005251B0">
            <w:pPr>
              <w:pStyle w:val="Default"/>
              <w:tabs>
                <w:tab w:val="left" w:pos="3218"/>
              </w:tabs>
              <w:spacing w:line="360" w:lineRule="auto"/>
              <w:jc w:val="both"/>
              <w:rPr>
                <w:sz w:val="20"/>
                <w:szCs w:val="20"/>
              </w:rPr>
            </w:pPr>
            <w:r w:rsidRPr="00550833">
              <w:rPr>
                <w:sz w:val="20"/>
                <w:szCs w:val="20"/>
              </w:rPr>
              <w:t>Ulusal Kitap ve bölüm yazarlığı</w:t>
            </w:r>
          </w:p>
        </w:tc>
      </w:tr>
      <w:tr w:rsidR="005251B0" w:rsidRPr="00550833" w14:paraId="209A3703" w14:textId="77777777" w:rsidTr="00550833">
        <w:tc>
          <w:tcPr>
            <w:tcW w:w="987" w:type="dxa"/>
          </w:tcPr>
          <w:p w14:paraId="443724D0" w14:textId="6C072BC4" w:rsidR="005251B0" w:rsidRPr="00550833" w:rsidRDefault="005251B0" w:rsidP="005251B0">
            <w:pPr>
              <w:pStyle w:val="Default"/>
              <w:tabs>
                <w:tab w:val="left" w:pos="3218"/>
              </w:tabs>
              <w:spacing w:line="360" w:lineRule="auto"/>
              <w:jc w:val="both"/>
              <w:rPr>
                <w:sz w:val="20"/>
                <w:szCs w:val="20"/>
              </w:rPr>
            </w:pPr>
            <w:r w:rsidRPr="00550833">
              <w:rPr>
                <w:sz w:val="20"/>
                <w:szCs w:val="20"/>
              </w:rPr>
              <w:t>5</w:t>
            </w:r>
          </w:p>
        </w:tc>
        <w:tc>
          <w:tcPr>
            <w:tcW w:w="1283" w:type="dxa"/>
          </w:tcPr>
          <w:p w14:paraId="128C1B34" w14:textId="6A26E29B" w:rsidR="005251B0" w:rsidRPr="00550833" w:rsidRDefault="005251B0" w:rsidP="005251B0">
            <w:pPr>
              <w:pStyle w:val="Default"/>
              <w:tabs>
                <w:tab w:val="left" w:pos="3218"/>
              </w:tabs>
              <w:spacing w:line="360" w:lineRule="auto"/>
              <w:jc w:val="both"/>
              <w:rPr>
                <w:sz w:val="20"/>
                <w:szCs w:val="20"/>
              </w:rPr>
            </w:pPr>
            <w:r w:rsidRPr="00550833">
              <w:rPr>
                <w:sz w:val="20"/>
                <w:szCs w:val="20"/>
              </w:rPr>
              <w:t>11</w:t>
            </w:r>
          </w:p>
        </w:tc>
        <w:tc>
          <w:tcPr>
            <w:tcW w:w="772" w:type="dxa"/>
          </w:tcPr>
          <w:p w14:paraId="23FC52FD" w14:textId="70D03D6E" w:rsidR="005251B0" w:rsidRPr="00550833" w:rsidRDefault="005251B0" w:rsidP="005251B0">
            <w:pPr>
              <w:pStyle w:val="Default"/>
              <w:tabs>
                <w:tab w:val="left" w:pos="3218"/>
              </w:tabs>
              <w:spacing w:line="360" w:lineRule="auto"/>
              <w:jc w:val="both"/>
              <w:rPr>
                <w:sz w:val="20"/>
                <w:szCs w:val="20"/>
              </w:rPr>
            </w:pPr>
            <w:r w:rsidRPr="00550833">
              <w:rPr>
                <w:sz w:val="20"/>
                <w:szCs w:val="20"/>
              </w:rPr>
              <w:t>1</w:t>
            </w:r>
          </w:p>
        </w:tc>
        <w:tc>
          <w:tcPr>
            <w:tcW w:w="1283" w:type="dxa"/>
          </w:tcPr>
          <w:p w14:paraId="2208771F" w14:textId="7FD19F17" w:rsidR="005251B0" w:rsidRPr="00550833" w:rsidRDefault="005251B0" w:rsidP="005251B0">
            <w:pPr>
              <w:pStyle w:val="Default"/>
              <w:tabs>
                <w:tab w:val="left" w:pos="3218"/>
              </w:tabs>
              <w:spacing w:line="360" w:lineRule="auto"/>
              <w:jc w:val="both"/>
              <w:rPr>
                <w:sz w:val="20"/>
                <w:szCs w:val="20"/>
              </w:rPr>
            </w:pPr>
            <w:r w:rsidRPr="00550833">
              <w:rPr>
                <w:sz w:val="20"/>
                <w:szCs w:val="20"/>
              </w:rPr>
              <w:t>7</w:t>
            </w:r>
          </w:p>
        </w:tc>
        <w:tc>
          <w:tcPr>
            <w:tcW w:w="1624" w:type="dxa"/>
          </w:tcPr>
          <w:p w14:paraId="39CEB77B" w14:textId="27D1388F" w:rsidR="005251B0" w:rsidRPr="00550833" w:rsidRDefault="005251B0" w:rsidP="005251B0">
            <w:pPr>
              <w:pStyle w:val="Default"/>
              <w:tabs>
                <w:tab w:val="left" w:pos="3218"/>
              </w:tabs>
              <w:spacing w:line="360" w:lineRule="auto"/>
              <w:jc w:val="both"/>
              <w:rPr>
                <w:sz w:val="20"/>
                <w:szCs w:val="20"/>
              </w:rPr>
            </w:pPr>
            <w:r w:rsidRPr="00550833">
              <w:rPr>
                <w:sz w:val="20"/>
                <w:szCs w:val="20"/>
              </w:rPr>
              <w:t>8</w:t>
            </w:r>
          </w:p>
        </w:tc>
        <w:tc>
          <w:tcPr>
            <w:tcW w:w="1842" w:type="dxa"/>
          </w:tcPr>
          <w:p w14:paraId="4A61ADA5" w14:textId="20737B86" w:rsidR="005251B0" w:rsidRPr="00550833" w:rsidRDefault="005251B0" w:rsidP="005251B0">
            <w:pPr>
              <w:pStyle w:val="Default"/>
              <w:tabs>
                <w:tab w:val="left" w:pos="3218"/>
              </w:tabs>
              <w:spacing w:line="360" w:lineRule="auto"/>
              <w:jc w:val="both"/>
              <w:rPr>
                <w:sz w:val="20"/>
                <w:szCs w:val="20"/>
              </w:rPr>
            </w:pPr>
            <w:r w:rsidRPr="00550833">
              <w:rPr>
                <w:sz w:val="20"/>
                <w:szCs w:val="20"/>
              </w:rPr>
              <w:t>13</w:t>
            </w:r>
          </w:p>
        </w:tc>
        <w:tc>
          <w:tcPr>
            <w:tcW w:w="1271" w:type="dxa"/>
          </w:tcPr>
          <w:p w14:paraId="204F631E" w14:textId="095698A7" w:rsidR="005251B0" w:rsidRPr="00550833" w:rsidRDefault="005251B0" w:rsidP="005251B0">
            <w:pPr>
              <w:pStyle w:val="Default"/>
              <w:tabs>
                <w:tab w:val="left" w:pos="3218"/>
              </w:tabs>
              <w:spacing w:line="360" w:lineRule="auto"/>
              <w:jc w:val="both"/>
              <w:rPr>
                <w:sz w:val="20"/>
                <w:szCs w:val="20"/>
              </w:rPr>
            </w:pPr>
            <w:r w:rsidRPr="00550833">
              <w:rPr>
                <w:sz w:val="20"/>
                <w:szCs w:val="20"/>
              </w:rPr>
              <w:t>1</w:t>
            </w:r>
          </w:p>
        </w:tc>
      </w:tr>
    </w:tbl>
    <w:p w14:paraId="4C1145E5" w14:textId="5A447AF8" w:rsidR="005251B0" w:rsidRDefault="005251B0" w:rsidP="00C077AB">
      <w:pPr>
        <w:pStyle w:val="Default"/>
        <w:tabs>
          <w:tab w:val="left" w:pos="3218"/>
        </w:tabs>
        <w:spacing w:line="360" w:lineRule="auto"/>
        <w:jc w:val="both"/>
      </w:pPr>
    </w:p>
    <w:p w14:paraId="102E685E" w14:textId="631B7370" w:rsidR="00835F77" w:rsidRPr="00550833" w:rsidRDefault="00835F77" w:rsidP="00C077AB">
      <w:pPr>
        <w:pStyle w:val="Default"/>
        <w:tabs>
          <w:tab w:val="left" w:pos="3218"/>
        </w:tabs>
        <w:spacing w:line="360" w:lineRule="auto"/>
        <w:jc w:val="both"/>
        <w:rPr>
          <w:sz w:val="22"/>
          <w:szCs w:val="22"/>
        </w:rPr>
      </w:pPr>
      <w:r w:rsidRPr="00550833">
        <w:rPr>
          <w:sz w:val="22"/>
          <w:szCs w:val="22"/>
        </w:rPr>
        <w:t>Fakültemiz Yazılım Mühendisliği öğretim üyesi Doç. Dr. Emrah HANÇER, Stanford Üniversitesi bilim insanlarınca hazırlanan "Dünyanın En Etkili Bilim İnsanları" listesinde Yapay Zeka ve Görüntü İşleme alanlarında yaptığı çalışmalarla dünyada %2'lik dilime girmiştir (</w:t>
      </w:r>
      <w:hyperlink r:id="rId81" w:history="1">
        <w:r w:rsidR="00490737">
          <w:rPr>
            <w:rStyle w:val="Kpr"/>
            <w:sz w:val="22"/>
            <w:szCs w:val="22"/>
          </w:rPr>
          <w:t>Bağlantı</w:t>
        </w:r>
      </w:hyperlink>
      <w:r w:rsidRPr="00550833">
        <w:rPr>
          <w:sz w:val="22"/>
          <w:szCs w:val="22"/>
        </w:rPr>
        <w:t>).</w:t>
      </w:r>
    </w:p>
    <w:p w14:paraId="6E7AA2F1" w14:textId="77777777" w:rsidR="005251B0" w:rsidRDefault="005251B0" w:rsidP="00C077AB">
      <w:pPr>
        <w:pStyle w:val="Default"/>
        <w:tabs>
          <w:tab w:val="left" w:pos="3218"/>
        </w:tabs>
        <w:spacing w:line="360" w:lineRule="auto"/>
        <w:jc w:val="both"/>
        <w:rPr>
          <w:bCs/>
          <w:color w:val="auto"/>
          <w:sz w:val="22"/>
          <w:szCs w:val="22"/>
        </w:rPr>
      </w:pPr>
    </w:p>
    <w:p w14:paraId="441E94C8" w14:textId="095ED1B4"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C.1.3. Araştırmaların yerel/bölgesel/ulusal kalkınma hedefleriyle ilişkis</w:t>
      </w:r>
      <w:r w:rsidR="00CB1D81" w:rsidRPr="004D3BD0">
        <w:rPr>
          <w:b/>
          <w:bCs/>
          <w:color w:val="FF0000"/>
          <w:sz w:val="22"/>
          <w:szCs w:val="22"/>
        </w:rPr>
        <w:t>i</w:t>
      </w:r>
    </w:p>
    <w:p w14:paraId="4B4A29FA" w14:textId="781FA135" w:rsidR="001C1D79" w:rsidRDefault="00C077AB" w:rsidP="007568CD">
      <w:pPr>
        <w:spacing w:line="360" w:lineRule="auto"/>
        <w:jc w:val="both"/>
        <w:rPr>
          <w:rFonts w:ascii="Times New Roman" w:hAnsi="Times New Roman" w:cs="Times New Roman"/>
          <w:bCs/>
        </w:rPr>
      </w:pPr>
      <w:r w:rsidRPr="00550833">
        <w:rPr>
          <w:rFonts w:ascii="Times New Roman" w:hAnsi="Times New Roman" w:cs="Times New Roman"/>
          <w:b/>
        </w:rPr>
        <w:t>Olgunluk Düzeyi =</w:t>
      </w:r>
      <w:r w:rsidRPr="00A41061">
        <w:rPr>
          <w:rFonts w:ascii="Times New Roman" w:hAnsi="Times New Roman" w:cs="Times New Roman"/>
          <w:bCs/>
        </w:rPr>
        <w:t xml:space="preserve"> </w:t>
      </w:r>
      <w:r w:rsidR="00152BBE" w:rsidRPr="00A41061">
        <w:rPr>
          <w:rFonts w:ascii="Times New Roman" w:hAnsi="Times New Roman" w:cs="Times New Roman"/>
          <w:b/>
        </w:rPr>
        <w:t>3</w:t>
      </w:r>
      <w:r w:rsidRPr="00A41061">
        <w:rPr>
          <w:rFonts w:ascii="Times New Roman" w:hAnsi="Times New Roman" w:cs="Times New Roman"/>
          <w:bCs/>
        </w:rPr>
        <w:t xml:space="preserve"> </w:t>
      </w:r>
      <w:r w:rsidR="004259D9" w:rsidRPr="00A41061">
        <w:rPr>
          <w:rFonts w:ascii="Times New Roman" w:hAnsi="Times New Roman" w:cs="Times New Roman"/>
          <w:bCs/>
        </w:rPr>
        <w:t>(</w:t>
      </w:r>
      <w:r w:rsidR="005C4E78" w:rsidRPr="00A41061">
        <w:rPr>
          <w:rFonts w:ascii="Times New Roman" w:hAnsi="Times New Roman" w:cs="Times New Roman"/>
          <w:bCs/>
        </w:rPr>
        <w:t>Birimdeki araştırmaların planlanmasında yerel, bölgesel ve ulusal kalkınma hedefleri ve değişimleri dikkate alınmaktadır.</w:t>
      </w:r>
      <w:r w:rsidR="004259D9" w:rsidRPr="00A41061">
        <w:rPr>
          <w:rFonts w:ascii="Times New Roman" w:hAnsi="Times New Roman" w:cs="Times New Roman"/>
          <w:bCs/>
        </w:rPr>
        <w:t>)</w:t>
      </w:r>
    </w:p>
    <w:tbl>
      <w:tblPr>
        <w:tblStyle w:val="TabloKlavuzu"/>
        <w:tblW w:w="5000" w:type="pct"/>
        <w:jc w:val="center"/>
        <w:tblLook w:val="04A0" w:firstRow="1" w:lastRow="0" w:firstColumn="1" w:lastColumn="0" w:noHBand="0" w:noVBand="1"/>
      </w:tblPr>
      <w:tblGrid>
        <w:gridCol w:w="1831"/>
        <w:gridCol w:w="1912"/>
        <w:gridCol w:w="1941"/>
        <w:gridCol w:w="2079"/>
        <w:gridCol w:w="1525"/>
      </w:tblGrid>
      <w:tr w:rsidR="007568CD" w:rsidRPr="00DC26C6" w14:paraId="29A26604" w14:textId="77777777" w:rsidTr="004D3BD0">
        <w:trPr>
          <w:jc w:val="center"/>
        </w:trPr>
        <w:tc>
          <w:tcPr>
            <w:tcW w:w="985" w:type="pct"/>
          </w:tcPr>
          <w:p w14:paraId="559A229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029" w:type="pct"/>
          </w:tcPr>
          <w:p w14:paraId="152ECB3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045" w:type="pct"/>
          </w:tcPr>
          <w:p w14:paraId="3F3698DB"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119" w:type="pct"/>
          </w:tcPr>
          <w:p w14:paraId="2C92D2E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17B22E2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5EEA5C0D" w14:textId="77777777" w:rsidTr="004D3BD0">
        <w:trPr>
          <w:trHeight w:val="1495"/>
          <w:jc w:val="center"/>
        </w:trPr>
        <w:tc>
          <w:tcPr>
            <w:tcW w:w="985" w:type="pct"/>
          </w:tcPr>
          <w:p w14:paraId="56306FFC"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 araştırmalarında yerel, bölgesel ve ulusal kalkınma hedeflerini ve değişimleri </w:t>
            </w:r>
            <w:r w:rsidRPr="004D3BD0">
              <w:rPr>
                <w:rFonts w:ascii="Times New Roman" w:hAnsi="Times New Roman" w:cs="Times New Roman"/>
                <w:b/>
                <w:sz w:val="18"/>
                <w:szCs w:val="18"/>
              </w:rPr>
              <w:t>dikkate almamaktadır.</w:t>
            </w:r>
          </w:p>
        </w:tc>
        <w:tc>
          <w:tcPr>
            <w:tcW w:w="1029" w:type="pct"/>
          </w:tcPr>
          <w:p w14:paraId="1B44E9CB"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Birimdeki araştırmaların planlanmasında yerel, bölgesel ve ulusal kalkınma hedefleri ve değişimleri </w:t>
            </w:r>
            <w:r w:rsidRPr="004D3BD0">
              <w:rPr>
                <w:rFonts w:ascii="Times New Roman" w:hAnsi="Times New Roman" w:cs="Times New Roman"/>
                <w:b/>
                <w:sz w:val="18"/>
                <w:szCs w:val="18"/>
              </w:rPr>
              <w:t>dikkate alınmaktadır.</w:t>
            </w:r>
          </w:p>
        </w:tc>
        <w:tc>
          <w:tcPr>
            <w:tcW w:w="1045" w:type="pct"/>
          </w:tcPr>
          <w:p w14:paraId="3DC9E305"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genelinde araştırmalar yerel, bölgesel ve ulusal kalkınma hedefleri ve değişimleri dikkate alınarak </w:t>
            </w:r>
            <w:r w:rsidRPr="004D3BD0">
              <w:rPr>
                <w:rFonts w:ascii="Times New Roman" w:hAnsi="Times New Roman" w:cs="Times New Roman"/>
                <w:b/>
                <w:sz w:val="18"/>
                <w:szCs w:val="18"/>
              </w:rPr>
              <w:t>yürütülmektedir.</w:t>
            </w:r>
          </w:p>
        </w:tc>
        <w:tc>
          <w:tcPr>
            <w:tcW w:w="1119" w:type="pct"/>
          </w:tcPr>
          <w:p w14:paraId="0516FB3B"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 xml:space="preserve">Birimde araştırma çıktıları </w:t>
            </w:r>
            <w:r w:rsidRPr="004D3BD0">
              <w:rPr>
                <w:rFonts w:ascii="Times New Roman" w:hAnsi="Times New Roman" w:cs="Times New Roman"/>
                <w:b/>
                <w:sz w:val="18"/>
                <w:szCs w:val="18"/>
              </w:rPr>
              <w:t>izlenmekte</w:t>
            </w:r>
            <w:r w:rsidRPr="004D3BD0">
              <w:rPr>
                <w:rFonts w:ascii="Times New Roman" w:hAnsi="Times New Roman" w:cs="Times New Roman"/>
                <w:sz w:val="18"/>
                <w:szCs w:val="18"/>
              </w:rPr>
              <w:t xml:space="preserve"> ve izlem sonuçları yerel, bölgesel ve ulusal kalkınma hedefleriyle ilişkili olarak </w:t>
            </w:r>
            <w:r w:rsidRPr="004D3BD0">
              <w:rPr>
                <w:rFonts w:ascii="Times New Roman" w:hAnsi="Times New Roman" w:cs="Times New Roman"/>
                <w:b/>
                <w:sz w:val="18"/>
                <w:szCs w:val="18"/>
              </w:rPr>
              <w:t>iyileştirilmektedir</w:t>
            </w:r>
          </w:p>
        </w:tc>
        <w:tc>
          <w:tcPr>
            <w:tcW w:w="821" w:type="pct"/>
          </w:tcPr>
          <w:p w14:paraId="5DB0B3B0"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İçselleştirilmiş, sistematik, sürdürülebilir ve </w:t>
            </w:r>
            <w:r w:rsidRPr="004D3BD0">
              <w:rPr>
                <w:rFonts w:ascii="Times New Roman" w:hAnsi="Times New Roman" w:cs="Times New Roman"/>
                <w:b/>
                <w:sz w:val="18"/>
                <w:szCs w:val="18"/>
              </w:rPr>
              <w:t>örnek gösterilebilir uygulamalar</w:t>
            </w:r>
            <w:r w:rsidRPr="004D3BD0">
              <w:rPr>
                <w:rFonts w:ascii="Times New Roman" w:hAnsi="Times New Roman" w:cs="Times New Roman"/>
                <w:sz w:val="18"/>
                <w:szCs w:val="18"/>
              </w:rPr>
              <w:t xml:space="preserve"> bulunmaktadır.</w:t>
            </w:r>
          </w:p>
        </w:tc>
      </w:tr>
      <w:tr w:rsidR="007568CD" w:rsidRPr="00DC26C6" w14:paraId="0239440E" w14:textId="77777777" w:rsidTr="004D3BD0">
        <w:trPr>
          <w:trHeight w:val="268"/>
          <w:jc w:val="center"/>
        </w:trPr>
        <w:tc>
          <w:tcPr>
            <w:tcW w:w="985" w:type="pct"/>
          </w:tcPr>
          <w:p w14:paraId="5FDA34E3" w14:textId="77777777" w:rsidR="007568CD" w:rsidRPr="00DC26C6" w:rsidRDefault="007568CD" w:rsidP="005251B0">
            <w:pPr>
              <w:rPr>
                <w:rFonts w:ascii="Times New Roman" w:hAnsi="Times New Roman" w:cs="Times New Roman"/>
                <w:b/>
              </w:rPr>
            </w:pPr>
          </w:p>
        </w:tc>
        <w:tc>
          <w:tcPr>
            <w:tcW w:w="1029" w:type="pct"/>
          </w:tcPr>
          <w:p w14:paraId="512BE452" w14:textId="77777777" w:rsidR="007568CD" w:rsidRPr="00DC26C6" w:rsidRDefault="007568CD" w:rsidP="005251B0">
            <w:pPr>
              <w:rPr>
                <w:rFonts w:ascii="Times New Roman" w:hAnsi="Times New Roman" w:cs="Times New Roman"/>
                <w:b/>
              </w:rPr>
            </w:pPr>
          </w:p>
        </w:tc>
        <w:tc>
          <w:tcPr>
            <w:tcW w:w="1045" w:type="pct"/>
          </w:tcPr>
          <w:p w14:paraId="1BE3014C" w14:textId="77777777" w:rsidR="007568CD" w:rsidRPr="00DC26C6" w:rsidRDefault="007568CD" w:rsidP="005251B0">
            <w:pPr>
              <w:jc w:val="center"/>
              <w:rPr>
                <w:rFonts w:ascii="Times New Roman" w:hAnsi="Times New Roman" w:cs="Times New Roman"/>
                <w:b/>
              </w:rPr>
            </w:pPr>
            <w:r w:rsidRPr="00DC26C6">
              <w:rPr>
                <w:rFonts w:ascii="Times New Roman" w:hAnsi="Times New Roman" w:cs="Times New Roman"/>
                <w:b/>
              </w:rPr>
              <w:t>X</w:t>
            </w:r>
          </w:p>
        </w:tc>
        <w:tc>
          <w:tcPr>
            <w:tcW w:w="1119" w:type="pct"/>
          </w:tcPr>
          <w:p w14:paraId="6EB57C79" w14:textId="77777777" w:rsidR="007568CD" w:rsidRPr="00DC26C6" w:rsidRDefault="007568CD" w:rsidP="005251B0">
            <w:pPr>
              <w:rPr>
                <w:rFonts w:ascii="Times New Roman" w:hAnsi="Times New Roman" w:cs="Times New Roman"/>
                <w:b/>
              </w:rPr>
            </w:pPr>
          </w:p>
        </w:tc>
        <w:tc>
          <w:tcPr>
            <w:tcW w:w="821" w:type="pct"/>
          </w:tcPr>
          <w:p w14:paraId="4375332E" w14:textId="77777777" w:rsidR="007568CD" w:rsidRPr="00DC26C6" w:rsidRDefault="007568CD" w:rsidP="005251B0">
            <w:pPr>
              <w:rPr>
                <w:rFonts w:ascii="Times New Roman" w:hAnsi="Times New Roman" w:cs="Times New Roman"/>
                <w:b/>
              </w:rPr>
            </w:pPr>
          </w:p>
        </w:tc>
      </w:tr>
    </w:tbl>
    <w:p w14:paraId="6B5D20A4" w14:textId="77777777" w:rsidR="007568CD" w:rsidRDefault="007568CD" w:rsidP="00C077AB">
      <w:pPr>
        <w:pStyle w:val="Default"/>
        <w:spacing w:line="360" w:lineRule="auto"/>
        <w:jc w:val="both"/>
        <w:rPr>
          <w:color w:val="auto"/>
          <w:sz w:val="22"/>
          <w:szCs w:val="22"/>
        </w:rPr>
      </w:pPr>
    </w:p>
    <w:p w14:paraId="410F29DD" w14:textId="5EB08439" w:rsidR="00CB1D81" w:rsidRDefault="00CB1D81" w:rsidP="00C077AB">
      <w:pPr>
        <w:pStyle w:val="Default"/>
        <w:spacing w:line="360" w:lineRule="auto"/>
        <w:jc w:val="both"/>
        <w:rPr>
          <w:color w:val="auto"/>
          <w:sz w:val="22"/>
          <w:szCs w:val="22"/>
        </w:rPr>
      </w:pPr>
      <w:r w:rsidRPr="00A41061">
        <w:rPr>
          <w:color w:val="auto"/>
          <w:sz w:val="22"/>
          <w:szCs w:val="22"/>
        </w:rPr>
        <w:t>Burdur Mehmet Akif Ersoy Üniversitesi “Burdur İli Sektörel Rekabet Gücünün Arttırılması: Tarım ve Hayvancılıkta Farklılaşarak Bütünleşik Kalkınma Projesi” (HAYDEP) Hedeflerine Yönelik “Akademik Faaliyetlerin Ödüllendirilmesi Projesi” kapsamında 04/03/2021 tarih ve 2021/2 sayılı BAP Komisyonu kararı yayınlanmış ve tüm üniversitemiz öğretim elemanlarına açıktır (</w:t>
      </w:r>
      <w:hyperlink r:id="rId82" w:history="1">
        <w:r w:rsidR="00490737">
          <w:rPr>
            <w:rStyle w:val="Kpr"/>
            <w:sz w:val="22"/>
            <w:szCs w:val="22"/>
          </w:rPr>
          <w:t>Bağlantı</w:t>
        </w:r>
      </w:hyperlink>
      <w:r w:rsidR="005203FC">
        <w:rPr>
          <w:color w:val="auto"/>
          <w:sz w:val="22"/>
          <w:szCs w:val="22"/>
        </w:rPr>
        <w:t xml:space="preserve">). </w:t>
      </w:r>
      <w:r w:rsidRPr="00A41061">
        <w:rPr>
          <w:color w:val="auto"/>
          <w:sz w:val="22"/>
          <w:szCs w:val="22"/>
        </w:rPr>
        <w:t>Burdur Mehmet Akif Ersoy Üniversitesi Hayvancılık Sektöründe Dijital Teknolojiler Ortak Uygulama ve Araştırma Merkezi (HAYTEK), hayvancılık sektöründe yerli ve milli nitelikli projelerin ortaya çıkarılmasını ve ortaya çıkarılan bu projelerin hızlı ve etkin bir şekilde hayata geçirilmesini amaçlayan HAYTEK FEST adında organizasyon düzenlemektedir (</w:t>
      </w:r>
      <w:hyperlink r:id="rId83" w:history="1">
        <w:r w:rsidR="00490737">
          <w:rPr>
            <w:rStyle w:val="Kpr"/>
            <w:sz w:val="22"/>
            <w:szCs w:val="22"/>
          </w:rPr>
          <w:t>Bağlantı</w:t>
        </w:r>
      </w:hyperlink>
      <w:r w:rsidRPr="00A41061">
        <w:rPr>
          <w:color w:val="auto"/>
          <w:sz w:val="22"/>
          <w:szCs w:val="22"/>
        </w:rPr>
        <w:t>)</w:t>
      </w:r>
      <w:r w:rsidR="00152BBE" w:rsidRPr="00A41061">
        <w:rPr>
          <w:color w:val="auto"/>
          <w:sz w:val="22"/>
          <w:szCs w:val="22"/>
        </w:rPr>
        <w:t xml:space="preserve">. </w:t>
      </w:r>
      <w:r w:rsidR="00561E18" w:rsidRPr="00561E18">
        <w:rPr>
          <w:color w:val="auto"/>
          <w:sz w:val="22"/>
          <w:szCs w:val="22"/>
        </w:rPr>
        <w:t xml:space="preserve">2021-2022 eğitim-öğretim yılında </w:t>
      </w:r>
      <w:r w:rsidR="00561E18" w:rsidRPr="00561E18">
        <w:rPr>
          <w:color w:val="auto"/>
          <w:sz w:val="22"/>
          <w:szCs w:val="22"/>
        </w:rPr>
        <w:lastRenderedPageBreak/>
        <w:t>fakültemiz bünyesinde kabul edilen TÜBİTAK 2209 projeleri arasında tarım ile ilgili olanlar bulunmaktadır. Teknofest yarışmasına da tarım ile ilgili katılım sağlanmış ve finalist olmuştur</w:t>
      </w:r>
      <w:r w:rsidR="00561E18">
        <w:rPr>
          <w:color w:val="auto"/>
          <w:sz w:val="22"/>
          <w:szCs w:val="22"/>
        </w:rPr>
        <w:t xml:space="preserve">. </w:t>
      </w:r>
      <w:r w:rsidR="003D7E73" w:rsidRPr="00A41061">
        <w:rPr>
          <w:color w:val="auto"/>
          <w:sz w:val="22"/>
          <w:szCs w:val="22"/>
        </w:rPr>
        <w:t>(</w:t>
      </w:r>
      <w:hyperlink r:id="rId84" w:history="1">
        <w:r w:rsidR="00490737">
          <w:rPr>
            <w:rStyle w:val="Kpr"/>
            <w:sz w:val="22"/>
            <w:szCs w:val="22"/>
          </w:rPr>
          <w:t>Bağlantı</w:t>
        </w:r>
      </w:hyperlink>
      <w:r w:rsidR="003D7E73" w:rsidRPr="00A41061">
        <w:rPr>
          <w:color w:val="auto"/>
          <w:sz w:val="22"/>
          <w:szCs w:val="22"/>
        </w:rPr>
        <w:t xml:space="preserve"> )</w:t>
      </w:r>
    </w:p>
    <w:p w14:paraId="1FC0F38D" w14:textId="41728131" w:rsidR="00561E18" w:rsidRDefault="00561E18" w:rsidP="00C077AB">
      <w:pPr>
        <w:pStyle w:val="Default"/>
        <w:spacing w:line="360" w:lineRule="auto"/>
        <w:jc w:val="both"/>
        <w:rPr>
          <w:color w:val="auto"/>
          <w:sz w:val="22"/>
          <w:szCs w:val="22"/>
        </w:rPr>
      </w:pPr>
      <w:r w:rsidRPr="00561E18">
        <w:rPr>
          <w:color w:val="auto"/>
          <w:sz w:val="22"/>
          <w:szCs w:val="22"/>
        </w:rPr>
        <w:t xml:space="preserve">Üniversitemiz bünyesinde gerçekleştirilen </w:t>
      </w:r>
      <w:r w:rsidRPr="00561E18">
        <w:rPr>
          <w:color w:val="auto"/>
          <w:sz w:val="22"/>
          <w:szCs w:val="22"/>
          <w:lang w:val="en-US"/>
        </w:rPr>
        <w:t>"Hayvancılık Sektöründe Dijital Teknolojiler Çalıştayı"</w:t>
      </w:r>
      <w:r w:rsidRPr="00561E18">
        <w:rPr>
          <w:color w:val="auto"/>
          <w:sz w:val="22"/>
          <w:szCs w:val="22"/>
        </w:rPr>
        <w:t xml:space="preserve"> kapsamında Fakültemiz öğretim üyeleri katkı sağlamışlardır.</w:t>
      </w:r>
    </w:p>
    <w:p w14:paraId="44194C1F" w14:textId="7A8D9010" w:rsidR="00561E18" w:rsidRDefault="00561E18" w:rsidP="00C077AB">
      <w:pPr>
        <w:pStyle w:val="Default"/>
        <w:spacing w:line="360" w:lineRule="auto"/>
        <w:jc w:val="both"/>
        <w:rPr>
          <w:color w:val="auto"/>
          <w:sz w:val="22"/>
          <w:szCs w:val="22"/>
        </w:rPr>
      </w:pPr>
      <w:r>
        <w:rPr>
          <w:color w:val="auto"/>
          <w:sz w:val="22"/>
          <w:szCs w:val="22"/>
        </w:rPr>
        <w:t>(</w:t>
      </w:r>
      <w:hyperlink r:id="rId85" w:history="1">
        <w:r w:rsidR="00490737">
          <w:rPr>
            <w:rStyle w:val="Kpr"/>
            <w:sz w:val="22"/>
            <w:szCs w:val="22"/>
          </w:rPr>
          <w:t>Bağlantı</w:t>
        </w:r>
      </w:hyperlink>
      <w:r>
        <w:rPr>
          <w:color w:val="auto"/>
          <w:sz w:val="22"/>
          <w:szCs w:val="22"/>
        </w:rPr>
        <w:t>)</w:t>
      </w:r>
    </w:p>
    <w:p w14:paraId="3A4EA00A" w14:textId="77777777" w:rsidR="00561E18" w:rsidRPr="00A41061" w:rsidRDefault="00561E18" w:rsidP="00C077AB">
      <w:pPr>
        <w:pStyle w:val="Default"/>
        <w:spacing w:line="360" w:lineRule="auto"/>
        <w:jc w:val="both"/>
        <w:rPr>
          <w:color w:val="auto"/>
          <w:sz w:val="22"/>
          <w:szCs w:val="22"/>
        </w:rPr>
      </w:pPr>
    </w:p>
    <w:p w14:paraId="2D06E414" w14:textId="46BFA44E" w:rsidR="00C077AB" w:rsidRPr="004D3BD0" w:rsidRDefault="00C077AB" w:rsidP="00C077AB">
      <w:pPr>
        <w:pStyle w:val="Default"/>
        <w:spacing w:line="360" w:lineRule="auto"/>
        <w:jc w:val="both"/>
        <w:rPr>
          <w:bCs/>
          <w:color w:val="FF0000"/>
          <w:sz w:val="22"/>
          <w:szCs w:val="22"/>
        </w:rPr>
      </w:pPr>
      <w:r w:rsidRPr="004D3BD0">
        <w:rPr>
          <w:b/>
          <w:bCs/>
          <w:color w:val="FF0000"/>
          <w:sz w:val="22"/>
          <w:szCs w:val="22"/>
        </w:rPr>
        <w:t xml:space="preserve">C.2. Araştırma Kaynakları: </w:t>
      </w:r>
    </w:p>
    <w:p w14:paraId="7C689FC4" w14:textId="77777777"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C.2.1. Araştırma kaynakları</w:t>
      </w:r>
    </w:p>
    <w:p w14:paraId="54C60D80" w14:textId="34F193A5" w:rsidR="00C077AB" w:rsidRPr="00A41061" w:rsidRDefault="00C077AB" w:rsidP="00C077AB">
      <w:pPr>
        <w:jc w:val="both"/>
        <w:rPr>
          <w:rFonts w:ascii="Times New Roman" w:hAnsi="Times New Roman" w:cs="Times New Roman"/>
        </w:rPr>
      </w:pPr>
      <w:r w:rsidRPr="00550833">
        <w:rPr>
          <w:rFonts w:ascii="Times New Roman" w:hAnsi="Times New Roman" w:cs="Times New Roman"/>
          <w:b/>
        </w:rPr>
        <w:t>Olgunluk Düzeyi =</w:t>
      </w:r>
      <w:r w:rsidRPr="00A41061">
        <w:rPr>
          <w:rFonts w:ascii="Times New Roman" w:hAnsi="Times New Roman" w:cs="Times New Roman"/>
          <w:bCs/>
        </w:rPr>
        <w:t xml:space="preserve"> </w:t>
      </w:r>
      <w:r w:rsidR="00F927C1">
        <w:rPr>
          <w:rFonts w:ascii="Times New Roman" w:hAnsi="Times New Roman" w:cs="Times New Roman"/>
          <w:b/>
        </w:rPr>
        <w:t>3</w:t>
      </w:r>
      <w:r w:rsidRPr="00A41061">
        <w:rPr>
          <w:rFonts w:ascii="Times New Roman" w:hAnsi="Times New Roman" w:cs="Times New Roman"/>
          <w:bCs/>
        </w:rPr>
        <w:t xml:space="preserve"> (</w:t>
      </w:r>
      <w:r w:rsidR="00F927C1" w:rsidRPr="00F927C1">
        <w:rPr>
          <w:rFonts w:ascii="Times New Roman" w:hAnsi="Times New Roman" w:cs="Times New Roman"/>
        </w:rPr>
        <w:t>Birimin araştırma ve geliştirme kaynaklarını araştırma stratejisi ve birimler arası dengeyi gözeterek yönetmektedir</w:t>
      </w:r>
      <w:r w:rsidR="005C4E78" w:rsidRPr="00A41061">
        <w:rPr>
          <w:rFonts w:ascii="Times New Roman" w:hAnsi="Times New Roman" w:cs="Times New Roman"/>
        </w:rPr>
        <w:t>.</w:t>
      </w:r>
      <w:r w:rsidRPr="00A41061">
        <w:rPr>
          <w:rFonts w:ascii="Times New Roman" w:hAnsi="Times New Roman" w:cs="Times New Roman"/>
        </w:rPr>
        <w:t>)</w:t>
      </w:r>
    </w:p>
    <w:tbl>
      <w:tblPr>
        <w:tblStyle w:val="TabloKlavuzu"/>
        <w:tblW w:w="5000" w:type="pct"/>
        <w:jc w:val="center"/>
        <w:tblLook w:val="04A0" w:firstRow="1" w:lastRow="0" w:firstColumn="1" w:lastColumn="0" w:noHBand="0" w:noVBand="1"/>
      </w:tblPr>
      <w:tblGrid>
        <w:gridCol w:w="2080"/>
        <w:gridCol w:w="2079"/>
        <w:gridCol w:w="1941"/>
        <w:gridCol w:w="1663"/>
        <w:gridCol w:w="1525"/>
      </w:tblGrid>
      <w:tr w:rsidR="007568CD" w:rsidRPr="00DC26C6" w14:paraId="049F0315" w14:textId="77777777" w:rsidTr="004D3BD0">
        <w:trPr>
          <w:jc w:val="center"/>
        </w:trPr>
        <w:tc>
          <w:tcPr>
            <w:tcW w:w="1119" w:type="pct"/>
          </w:tcPr>
          <w:p w14:paraId="56D9EBA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119" w:type="pct"/>
          </w:tcPr>
          <w:p w14:paraId="0133732B"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045" w:type="pct"/>
          </w:tcPr>
          <w:p w14:paraId="2DD5DCE3"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895" w:type="pct"/>
          </w:tcPr>
          <w:p w14:paraId="0087C703"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73EA753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18809E36" w14:textId="77777777" w:rsidTr="004D3BD0">
        <w:trPr>
          <w:trHeight w:val="1970"/>
          <w:jc w:val="center"/>
        </w:trPr>
        <w:tc>
          <w:tcPr>
            <w:tcW w:w="1119" w:type="pct"/>
          </w:tcPr>
          <w:p w14:paraId="6345DFEB"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araştırma ve geliştirme faaliyetlerini sürdürebilmesi için yeterli kaynağı </w:t>
            </w:r>
            <w:r w:rsidRPr="004D3BD0">
              <w:rPr>
                <w:rFonts w:ascii="Times New Roman" w:hAnsi="Times New Roman" w:cs="Times New Roman"/>
                <w:b/>
                <w:sz w:val="18"/>
                <w:szCs w:val="18"/>
              </w:rPr>
              <w:t>bulunmamaktadır.</w:t>
            </w:r>
          </w:p>
        </w:tc>
        <w:tc>
          <w:tcPr>
            <w:tcW w:w="1119" w:type="pct"/>
          </w:tcPr>
          <w:p w14:paraId="0AAC296B"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araştırma ve geliştirme faaliyetlerini sürdürebilmek için uygun nitelik ve nicelikte fiziki, teknik ve mali kaynakların oluşturulmasına yönelik </w:t>
            </w:r>
            <w:r w:rsidRPr="004D3BD0">
              <w:rPr>
                <w:rFonts w:ascii="Times New Roman" w:hAnsi="Times New Roman" w:cs="Times New Roman"/>
                <w:b/>
                <w:sz w:val="18"/>
                <w:szCs w:val="18"/>
              </w:rPr>
              <w:t>planları bulunmaktadır.</w:t>
            </w:r>
          </w:p>
        </w:tc>
        <w:tc>
          <w:tcPr>
            <w:tcW w:w="1045" w:type="pct"/>
          </w:tcPr>
          <w:p w14:paraId="09BDA8B2" w14:textId="77777777" w:rsidR="007568CD" w:rsidRPr="004D3BD0" w:rsidRDefault="007568CD" w:rsidP="005251B0">
            <w:pPr>
              <w:rPr>
                <w:rFonts w:ascii="Times New Roman" w:hAnsi="Times New Roman" w:cs="Times New Roman"/>
                <w:sz w:val="18"/>
                <w:szCs w:val="18"/>
              </w:rPr>
            </w:pPr>
            <w:r w:rsidRPr="00F927C1">
              <w:rPr>
                <w:rFonts w:ascii="Times New Roman" w:hAnsi="Times New Roman" w:cs="Times New Roman"/>
                <w:sz w:val="18"/>
                <w:szCs w:val="18"/>
              </w:rPr>
              <w:t xml:space="preserve">Birimin araştırma ve geliştirme kaynaklarını araştırma stratejisi ve </w:t>
            </w:r>
            <w:r w:rsidRPr="00F927C1">
              <w:rPr>
                <w:rFonts w:ascii="Times New Roman" w:hAnsi="Times New Roman" w:cs="Times New Roman"/>
                <w:b/>
                <w:sz w:val="18"/>
                <w:szCs w:val="18"/>
              </w:rPr>
              <w:t>birimler arası dengeyi gözeterek yönetmektedir.</w:t>
            </w:r>
          </w:p>
        </w:tc>
        <w:tc>
          <w:tcPr>
            <w:tcW w:w="895" w:type="pct"/>
          </w:tcPr>
          <w:p w14:paraId="4BFD5854"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 xml:space="preserve">Birimde araştırma kaynaklarının yeterliliği ve çeşitliliği </w:t>
            </w:r>
            <w:r w:rsidRPr="004D3BD0">
              <w:rPr>
                <w:rFonts w:ascii="Times New Roman" w:hAnsi="Times New Roman" w:cs="Times New Roman"/>
                <w:b/>
                <w:sz w:val="18"/>
                <w:szCs w:val="18"/>
              </w:rPr>
              <w:t xml:space="preserve">izlenmekte </w:t>
            </w:r>
            <w:r w:rsidRPr="004D3BD0">
              <w:rPr>
                <w:rFonts w:ascii="Times New Roman" w:hAnsi="Times New Roman" w:cs="Times New Roman"/>
                <w:sz w:val="18"/>
                <w:szCs w:val="18"/>
              </w:rPr>
              <w:t xml:space="preserve">ve </w:t>
            </w:r>
            <w:r w:rsidRPr="004D3BD0">
              <w:rPr>
                <w:rFonts w:ascii="Times New Roman" w:hAnsi="Times New Roman" w:cs="Times New Roman"/>
                <w:b/>
                <w:sz w:val="18"/>
                <w:szCs w:val="18"/>
              </w:rPr>
              <w:t>iyileştirilmektedir</w:t>
            </w:r>
          </w:p>
        </w:tc>
        <w:tc>
          <w:tcPr>
            <w:tcW w:w="821" w:type="pct"/>
          </w:tcPr>
          <w:p w14:paraId="51327A09"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İçselleştirilmiş, sistematik, sürdürülebilir ve </w:t>
            </w:r>
            <w:r w:rsidRPr="004D3BD0">
              <w:rPr>
                <w:rFonts w:ascii="Times New Roman" w:hAnsi="Times New Roman" w:cs="Times New Roman"/>
                <w:b/>
                <w:sz w:val="18"/>
                <w:szCs w:val="18"/>
              </w:rPr>
              <w:t>örnek gösterilebilir uygulamalar</w:t>
            </w:r>
            <w:r w:rsidRPr="004D3BD0">
              <w:rPr>
                <w:rFonts w:ascii="Times New Roman" w:hAnsi="Times New Roman" w:cs="Times New Roman"/>
                <w:sz w:val="18"/>
                <w:szCs w:val="18"/>
              </w:rPr>
              <w:t xml:space="preserve"> bulunmaktadır.</w:t>
            </w:r>
          </w:p>
        </w:tc>
      </w:tr>
      <w:tr w:rsidR="007568CD" w:rsidRPr="00DC26C6" w14:paraId="043A3BBA" w14:textId="77777777" w:rsidTr="004D3BD0">
        <w:trPr>
          <w:trHeight w:val="216"/>
          <w:jc w:val="center"/>
        </w:trPr>
        <w:tc>
          <w:tcPr>
            <w:tcW w:w="1119" w:type="pct"/>
          </w:tcPr>
          <w:p w14:paraId="19424986" w14:textId="77777777" w:rsidR="007568CD" w:rsidRPr="00DC26C6" w:rsidRDefault="007568CD" w:rsidP="005251B0">
            <w:pPr>
              <w:jc w:val="center"/>
              <w:rPr>
                <w:rFonts w:ascii="Times New Roman" w:hAnsi="Times New Roman" w:cs="Times New Roman"/>
                <w:b/>
              </w:rPr>
            </w:pPr>
          </w:p>
        </w:tc>
        <w:tc>
          <w:tcPr>
            <w:tcW w:w="1119" w:type="pct"/>
          </w:tcPr>
          <w:p w14:paraId="1F0B4D3C" w14:textId="151357F5" w:rsidR="007568CD" w:rsidRPr="00DC26C6" w:rsidRDefault="007568CD" w:rsidP="005251B0">
            <w:pPr>
              <w:jc w:val="center"/>
              <w:rPr>
                <w:rFonts w:ascii="Times New Roman" w:hAnsi="Times New Roman" w:cs="Times New Roman"/>
                <w:b/>
              </w:rPr>
            </w:pPr>
          </w:p>
        </w:tc>
        <w:tc>
          <w:tcPr>
            <w:tcW w:w="1045" w:type="pct"/>
          </w:tcPr>
          <w:p w14:paraId="0F9EA914" w14:textId="222215F7" w:rsidR="007568CD" w:rsidRPr="00DC26C6" w:rsidRDefault="00F927C1" w:rsidP="00F927C1">
            <w:pPr>
              <w:jc w:val="center"/>
              <w:rPr>
                <w:rFonts w:ascii="Times New Roman" w:hAnsi="Times New Roman" w:cs="Times New Roman"/>
                <w:b/>
              </w:rPr>
            </w:pPr>
            <w:r>
              <w:rPr>
                <w:rFonts w:ascii="Times New Roman" w:hAnsi="Times New Roman" w:cs="Times New Roman"/>
                <w:b/>
              </w:rPr>
              <w:t>X</w:t>
            </w:r>
          </w:p>
        </w:tc>
        <w:tc>
          <w:tcPr>
            <w:tcW w:w="895" w:type="pct"/>
          </w:tcPr>
          <w:p w14:paraId="54C9132B" w14:textId="77777777" w:rsidR="007568CD" w:rsidRPr="00DC26C6" w:rsidRDefault="007568CD" w:rsidP="005251B0">
            <w:pPr>
              <w:rPr>
                <w:rFonts w:ascii="Times New Roman" w:hAnsi="Times New Roman" w:cs="Times New Roman"/>
                <w:b/>
              </w:rPr>
            </w:pPr>
          </w:p>
        </w:tc>
        <w:tc>
          <w:tcPr>
            <w:tcW w:w="821" w:type="pct"/>
          </w:tcPr>
          <w:p w14:paraId="40F14D96" w14:textId="77777777" w:rsidR="007568CD" w:rsidRPr="00DC26C6" w:rsidRDefault="007568CD" w:rsidP="005251B0">
            <w:pPr>
              <w:rPr>
                <w:rFonts w:ascii="Times New Roman" w:hAnsi="Times New Roman" w:cs="Times New Roman"/>
                <w:b/>
              </w:rPr>
            </w:pPr>
          </w:p>
        </w:tc>
      </w:tr>
    </w:tbl>
    <w:p w14:paraId="27AA9943" w14:textId="77777777" w:rsidR="00422624" w:rsidRPr="00A41061" w:rsidRDefault="00422624" w:rsidP="00CB1D81">
      <w:pPr>
        <w:jc w:val="both"/>
        <w:rPr>
          <w:rFonts w:ascii="Times New Roman" w:hAnsi="Times New Roman" w:cs="Times New Roman"/>
        </w:rPr>
      </w:pPr>
    </w:p>
    <w:p w14:paraId="3C7080A6" w14:textId="64F96FB8" w:rsidR="00550833" w:rsidRPr="00A41061" w:rsidRDefault="00C077AB" w:rsidP="00EE6B2E">
      <w:pPr>
        <w:spacing w:line="360" w:lineRule="auto"/>
        <w:jc w:val="both"/>
        <w:rPr>
          <w:rFonts w:ascii="Times New Roman" w:hAnsi="Times New Roman" w:cs="Times New Roman"/>
        </w:rPr>
      </w:pPr>
      <w:r w:rsidRPr="00A41061">
        <w:rPr>
          <w:rFonts w:ascii="Times New Roman" w:hAnsi="Times New Roman" w:cs="Times New Roman"/>
        </w:rPr>
        <w:t xml:space="preserve">Fakültemizde </w:t>
      </w:r>
      <w:r w:rsidR="00422624" w:rsidRPr="00A41061">
        <w:rPr>
          <w:rFonts w:ascii="Times New Roman" w:hAnsi="Times New Roman" w:cs="Times New Roman"/>
        </w:rPr>
        <w:t>Birimin araştırma ve geliştirme faaliyetlerini sürdürebilmek için uygun nitelik ve nicelikte fiziki, teknik ve mali kaynakların oluşturulmasına yönelik planları bulunmaktadır</w:t>
      </w:r>
      <w:r w:rsidRPr="00A41061">
        <w:rPr>
          <w:rFonts w:ascii="Times New Roman" w:hAnsi="Times New Roman" w:cs="Times New Roman"/>
        </w:rPr>
        <w:t xml:space="preserve">. </w:t>
      </w:r>
      <w:r w:rsidR="00561E18" w:rsidRPr="00561E18">
        <w:rPr>
          <w:rFonts w:ascii="Times New Roman" w:hAnsi="Times New Roman" w:cs="Times New Roman"/>
        </w:rPr>
        <w:t xml:space="preserve">Birimimiz Araştırma ve geliştirme faaliyetlerini sürekli kılabilmek için bir ekosistem oluşturmanın gerekliliğinin farkındadır. </w:t>
      </w:r>
      <w:r w:rsidR="00422624" w:rsidRPr="00A41061">
        <w:rPr>
          <w:rFonts w:ascii="Times New Roman" w:hAnsi="Times New Roman" w:cs="Times New Roman"/>
        </w:rPr>
        <w:t xml:space="preserve">Bu yönde </w:t>
      </w:r>
      <w:r w:rsidRPr="00A41061">
        <w:rPr>
          <w:rFonts w:ascii="Times New Roman" w:hAnsi="Times New Roman" w:cs="Times New Roman"/>
        </w:rPr>
        <w:t xml:space="preserve">öğrenciler ve personelin </w:t>
      </w:r>
      <w:r w:rsidR="006C047C" w:rsidRPr="00A41061">
        <w:rPr>
          <w:rFonts w:ascii="Times New Roman" w:hAnsi="Times New Roman" w:cs="Times New Roman"/>
        </w:rPr>
        <w:t xml:space="preserve">Tübitak 2209 öğrenci projelerine ve TEKNOFEST gibi etkinliklere özendirilmesi </w:t>
      </w:r>
      <w:r w:rsidR="00422624" w:rsidRPr="00A41061">
        <w:rPr>
          <w:rFonts w:ascii="Times New Roman" w:hAnsi="Times New Roman" w:cs="Times New Roman"/>
        </w:rPr>
        <w:t>ve Fakülte bünyesinde yer alan Bilgisayar ve Donanım laboratuvarlarından yararlanması gerçekleştirilmektedir</w:t>
      </w:r>
      <w:r w:rsidR="006C047C" w:rsidRPr="00A41061">
        <w:rPr>
          <w:rFonts w:ascii="Times New Roman" w:hAnsi="Times New Roman" w:cs="Times New Roman"/>
        </w:rPr>
        <w:t>. İlgili projeler kapsamında ileride teknik ekipmanların artacağı öngörülmektedir</w:t>
      </w:r>
      <w:r w:rsidR="00550833">
        <w:rPr>
          <w:rFonts w:ascii="Times New Roman" w:hAnsi="Times New Roman" w:cs="Times New Roman"/>
        </w:rPr>
        <w:t>.</w:t>
      </w:r>
    </w:p>
    <w:p w14:paraId="1C90F84F" w14:textId="50FED540" w:rsidR="00C077AB" w:rsidRPr="004D3BD0" w:rsidRDefault="00CB1D81" w:rsidP="00C077AB">
      <w:pPr>
        <w:pStyle w:val="Default"/>
        <w:spacing w:line="360" w:lineRule="auto"/>
        <w:jc w:val="both"/>
        <w:rPr>
          <w:b/>
          <w:bCs/>
          <w:color w:val="FF0000"/>
          <w:sz w:val="22"/>
          <w:szCs w:val="22"/>
        </w:rPr>
      </w:pPr>
      <w:r w:rsidRPr="004D3BD0">
        <w:rPr>
          <w:b/>
          <w:bCs/>
          <w:color w:val="FF0000"/>
          <w:sz w:val="22"/>
          <w:szCs w:val="22"/>
        </w:rPr>
        <w:t>C.</w:t>
      </w:r>
      <w:r w:rsidR="00C077AB" w:rsidRPr="004D3BD0">
        <w:rPr>
          <w:b/>
          <w:bCs/>
          <w:color w:val="FF0000"/>
          <w:sz w:val="22"/>
          <w:szCs w:val="22"/>
        </w:rPr>
        <w:t>2.2. Üniversite içi kaynaklar (BAP)</w:t>
      </w:r>
    </w:p>
    <w:p w14:paraId="231A738B" w14:textId="4945C46F" w:rsidR="00CB1D81" w:rsidRPr="00A41061" w:rsidRDefault="00CB1D81" w:rsidP="00EE6B2E">
      <w:pPr>
        <w:spacing w:line="360" w:lineRule="auto"/>
        <w:jc w:val="both"/>
        <w:rPr>
          <w:rFonts w:ascii="Times New Roman" w:hAnsi="Times New Roman" w:cs="Times New Roman"/>
        </w:rPr>
      </w:pPr>
      <w:r w:rsidRPr="00550833">
        <w:rPr>
          <w:rFonts w:ascii="Times New Roman" w:hAnsi="Times New Roman" w:cs="Times New Roman"/>
          <w:b/>
          <w:bCs/>
        </w:rPr>
        <w:t>Olgunluk Düzeyi =</w:t>
      </w:r>
      <w:r w:rsidRPr="00A41061">
        <w:rPr>
          <w:rFonts w:ascii="Times New Roman" w:hAnsi="Times New Roman" w:cs="Times New Roman"/>
        </w:rPr>
        <w:t xml:space="preserve"> </w:t>
      </w:r>
      <w:r w:rsidR="0072001F">
        <w:rPr>
          <w:rFonts w:ascii="Times New Roman" w:hAnsi="Times New Roman" w:cs="Times New Roman"/>
          <w:b/>
          <w:bCs/>
        </w:rPr>
        <w:t>3</w:t>
      </w:r>
      <w:r w:rsidRPr="00A41061">
        <w:rPr>
          <w:rFonts w:ascii="Times New Roman" w:hAnsi="Times New Roman" w:cs="Times New Roman"/>
        </w:rPr>
        <w:t xml:space="preserve"> (</w:t>
      </w:r>
      <w:r w:rsidR="0072001F" w:rsidRPr="0072001F">
        <w:rPr>
          <w:rFonts w:ascii="Times New Roman" w:hAnsi="Times New Roman" w:cs="Times New Roman"/>
        </w:rPr>
        <w:t>Birimin araştırma ve geliştirme faaliyetlerini sürdürebilmek için üniversite içi kaynaklar araştırma stratejisi ve birimler arası denge gözetilerek sağlanmaktadır.</w:t>
      </w:r>
    </w:p>
    <w:tbl>
      <w:tblPr>
        <w:tblStyle w:val="TabloKlavuzu"/>
        <w:tblW w:w="5000" w:type="pct"/>
        <w:jc w:val="center"/>
        <w:tblLook w:val="04A0" w:firstRow="1" w:lastRow="0" w:firstColumn="1" w:lastColumn="0" w:noHBand="0" w:noVBand="1"/>
      </w:tblPr>
      <w:tblGrid>
        <w:gridCol w:w="1939"/>
        <w:gridCol w:w="2222"/>
        <w:gridCol w:w="2075"/>
        <w:gridCol w:w="1529"/>
        <w:gridCol w:w="1523"/>
      </w:tblGrid>
      <w:tr w:rsidR="007568CD" w:rsidRPr="00DC26C6" w14:paraId="567E38AD" w14:textId="77777777" w:rsidTr="00A47130">
        <w:trPr>
          <w:jc w:val="center"/>
        </w:trPr>
        <w:tc>
          <w:tcPr>
            <w:tcW w:w="1044" w:type="pct"/>
          </w:tcPr>
          <w:p w14:paraId="3E755D5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196" w:type="pct"/>
          </w:tcPr>
          <w:p w14:paraId="378BB9E3"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117" w:type="pct"/>
          </w:tcPr>
          <w:p w14:paraId="0667120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823" w:type="pct"/>
          </w:tcPr>
          <w:p w14:paraId="3B2B8B3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108842F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4D2A7DAE" w14:textId="77777777" w:rsidTr="00A47130">
        <w:trPr>
          <w:trHeight w:val="1796"/>
          <w:jc w:val="center"/>
        </w:trPr>
        <w:tc>
          <w:tcPr>
            <w:tcW w:w="1044" w:type="pct"/>
          </w:tcPr>
          <w:p w14:paraId="4351261B"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araştırma ve geliştirme faaliyetleri için üniversite içi kaynakları </w:t>
            </w:r>
            <w:r w:rsidRPr="004D3BD0">
              <w:rPr>
                <w:rFonts w:ascii="Times New Roman" w:hAnsi="Times New Roman" w:cs="Times New Roman"/>
                <w:b/>
                <w:sz w:val="18"/>
                <w:szCs w:val="18"/>
              </w:rPr>
              <w:t>bulunmamaktadır</w:t>
            </w:r>
          </w:p>
        </w:tc>
        <w:tc>
          <w:tcPr>
            <w:tcW w:w="1196" w:type="pct"/>
          </w:tcPr>
          <w:p w14:paraId="1B2FAACF"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Birimin araştırma ve geliştirme faaliyetlerini sürdürebilmek için uygun nitelik ve nicelikte üniversite içi kaynakların oluşturulmasına yönelik </w:t>
            </w:r>
            <w:r w:rsidRPr="004D3BD0">
              <w:rPr>
                <w:rFonts w:ascii="Times New Roman" w:hAnsi="Times New Roman" w:cs="Times New Roman"/>
                <w:b/>
                <w:sz w:val="18"/>
                <w:szCs w:val="18"/>
              </w:rPr>
              <w:t xml:space="preserve">planları </w:t>
            </w:r>
            <w:r w:rsidRPr="004D3BD0">
              <w:rPr>
                <w:rFonts w:ascii="Times New Roman" w:hAnsi="Times New Roman" w:cs="Times New Roman"/>
                <w:sz w:val="18"/>
                <w:szCs w:val="18"/>
              </w:rPr>
              <w:t xml:space="preserve">(BAP Yönergesi gibi) </w:t>
            </w:r>
            <w:r w:rsidRPr="004D3BD0">
              <w:rPr>
                <w:rFonts w:ascii="Times New Roman" w:hAnsi="Times New Roman" w:cs="Times New Roman"/>
                <w:b/>
                <w:sz w:val="18"/>
                <w:szCs w:val="18"/>
              </w:rPr>
              <w:t>bulunmaktadır.</w:t>
            </w:r>
          </w:p>
        </w:tc>
        <w:tc>
          <w:tcPr>
            <w:tcW w:w="1117" w:type="pct"/>
          </w:tcPr>
          <w:p w14:paraId="0EB8883E" w14:textId="761C93DE" w:rsidR="007568CD" w:rsidRPr="004D3BD0" w:rsidRDefault="0072001F" w:rsidP="005251B0">
            <w:pPr>
              <w:rPr>
                <w:rFonts w:ascii="Times New Roman" w:hAnsi="Times New Roman" w:cs="Times New Roman"/>
                <w:sz w:val="18"/>
                <w:szCs w:val="18"/>
              </w:rPr>
            </w:pPr>
            <w:r w:rsidRPr="0072001F">
              <w:rPr>
                <w:rFonts w:ascii="Times New Roman" w:hAnsi="Times New Roman" w:cs="Times New Roman"/>
                <w:sz w:val="18"/>
                <w:szCs w:val="18"/>
              </w:rPr>
              <w:t xml:space="preserve">Birimin araştırma ve geliştirme faaliyetlerini sürdürebilmek için üniversite içi kaynaklar araştırma stratejisi ve birimler arası </w:t>
            </w:r>
            <w:r w:rsidRPr="0072001F">
              <w:rPr>
                <w:rFonts w:ascii="Times New Roman" w:hAnsi="Times New Roman" w:cs="Times New Roman"/>
                <w:b/>
                <w:bCs/>
                <w:sz w:val="18"/>
                <w:szCs w:val="18"/>
              </w:rPr>
              <w:t>denge gözetilerek sağlanmaktadır.</w:t>
            </w:r>
          </w:p>
        </w:tc>
        <w:tc>
          <w:tcPr>
            <w:tcW w:w="823" w:type="pct"/>
          </w:tcPr>
          <w:p w14:paraId="584F591C" w14:textId="77777777" w:rsidR="007568CD" w:rsidRPr="004D3BD0" w:rsidRDefault="007568CD" w:rsidP="005251B0">
            <w:pPr>
              <w:spacing w:line="276" w:lineRule="auto"/>
              <w:rPr>
                <w:rFonts w:ascii="Times New Roman" w:hAnsi="Times New Roman" w:cs="Times New Roman"/>
                <w:sz w:val="18"/>
                <w:szCs w:val="18"/>
              </w:rPr>
            </w:pPr>
            <w:r w:rsidRPr="004D3BD0">
              <w:rPr>
                <w:rFonts w:ascii="Times New Roman" w:hAnsi="Times New Roman" w:cs="Times New Roman"/>
                <w:sz w:val="18"/>
                <w:szCs w:val="18"/>
              </w:rPr>
              <w:t xml:space="preserve">Birimde, üniversite içi kaynakların kullanımı ve dağılımı </w:t>
            </w:r>
            <w:r w:rsidRPr="004D3BD0">
              <w:rPr>
                <w:rFonts w:ascii="Times New Roman" w:hAnsi="Times New Roman" w:cs="Times New Roman"/>
                <w:b/>
                <w:sz w:val="18"/>
                <w:szCs w:val="18"/>
              </w:rPr>
              <w:t>izlenmekte</w:t>
            </w:r>
            <w:r w:rsidRPr="004D3BD0">
              <w:rPr>
                <w:rFonts w:ascii="Times New Roman" w:hAnsi="Times New Roman" w:cs="Times New Roman"/>
                <w:sz w:val="18"/>
                <w:szCs w:val="18"/>
              </w:rPr>
              <w:t xml:space="preserve"> ve </w:t>
            </w:r>
            <w:r w:rsidRPr="004D3BD0">
              <w:rPr>
                <w:rFonts w:ascii="Times New Roman" w:hAnsi="Times New Roman" w:cs="Times New Roman"/>
                <w:b/>
                <w:sz w:val="18"/>
                <w:szCs w:val="18"/>
              </w:rPr>
              <w:t>iyileştirmektedir</w:t>
            </w:r>
          </w:p>
        </w:tc>
        <w:tc>
          <w:tcPr>
            <w:tcW w:w="821" w:type="pct"/>
          </w:tcPr>
          <w:p w14:paraId="771A75EA" w14:textId="77777777" w:rsidR="007568CD" w:rsidRPr="004D3BD0" w:rsidRDefault="007568CD" w:rsidP="005251B0">
            <w:pPr>
              <w:rPr>
                <w:rFonts w:ascii="Times New Roman" w:hAnsi="Times New Roman" w:cs="Times New Roman"/>
                <w:sz w:val="18"/>
                <w:szCs w:val="18"/>
              </w:rPr>
            </w:pPr>
            <w:r w:rsidRPr="004D3BD0">
              <w:rPr>
                <w:rFonts w:ascii="Times New Roman" w:hAnsi="Times New Roman" w:cs="Times New Roman"/>
                <w:sz w:val="18"/>
                <w:szCs w:val="18"/>
              </w:rPr>
              <w:t xml:space="preserve">İçselleştirilmiş, sistematik, sürdürülebilir ve </w:t>
            </w:r>
            <w:r w:rsidRPr="004D3BD0">
              <w:rPr>
                <w:rFonts w:ascii="Times New Roman" w:hAnsi="Times New Roman" w:cs="Times New Roman"/>
                <w:b/>
                <w:sz w:val="18"/>
                <w:szCs w:val="18"/>
              </w:rPr>
              <w:t>örnek gösterilebilir uygulamalar</w:t>
            </w:r>
            <w:r w:rsidRPr="004D3BD0">
              <w:rPr>
                <w:rFonts w:ascii="Times New Roman" w:hAnsi="Times New Roman" w:cs="Times New Roman"/>
                <w:sz w:val="18"/>
                <w:szCs w:val="18"/>
              </w:rPr>
              <w:t xml:space="preserve"> bulunmaktadır.</w:t>
            </w:r>
          </w:p>
        </w:tc>
      </w:tr>
      <w:tr w:rsidR="007568CD" w:rsidRPr="00DC26C6" w14:paraId="444C31FF" w14:textId="77777777" w:rsidTr="00A47130">
        <w:trPr>
          <w:trHeight w:val="280"/>
          <w:jc w:val="center"/>
        </w:trPr>
        <w:tc>
          <w:tcPr>
            <w:tcW w:w="1044" w:type="pct"/>
          </w:tcPr>
          <w:p w14:paraId="722456CC" w14:textId="77777777" w:rsidR="007568CD" w:rsidRPr="00DC26C6" w:rsidRDefault="007568CD" w:rsidP="005251B0">
            <w:pPr>
              <w:jc w:val="center"/>
              <w:rPr>
                <w:rFonts w:ascii="Times New Roman" w:hAnsi="Times New Roman" w:cs="Times New Roman"/>
                <w:b/>
              </w:rPr>
            </w:pPr>
          </w:p>
        </w:tc>
        <w:tc>
          <w:tcPr>
            <w:tcW w:w="1196" w:type="pct"/>
          </w:tcPr>
          <w:p w14:paraId="7722C119" w14:textId="31DD8962" w:rsidR="007568CD" w:rsidRPr="00DC26C6" w:rsidRDefault="007568CD" w:rsidP="005251B0">
            <w:pPr>
              <w:jc w:val="center"/>
              <w:rPr>
                <w:rFonts w:ascii="Times New Roman" w:hAnsi="Times New Roman" w:cs="Times New Roman"/>
                <w:b/>
              </w:rPr>
            </w:pPr>
          </w:p>
        </w:tc>
        <w:tc>
          <w:tcPr>
            <w:tcW w:w="1117" w:type="pct"/>
          </w:tcPr>
          <w:p w14:paraId="0B56D8FE" w14:textId="1AEC5543" w:rsidR="007568CD" w:rsidRPr="00DC26C6" w:rsidRDefault="0072001F" w:rsidP="0072001F">
            <w:pPr>
              <w:jc w:val="center"/>
              <w:rPr>
                <w:rFonts w:ascii="Times New Roman" w:hAnsi="Times New Roman" w:cs="Times New Roman"/>
                <w:b/>
              </w:rPr>
            </w:pPr>
            <w:r w:rsidRPr="00DC26C6">
              <w:rPr>
                <w:rFonts w:ascii="Times New Roman" w:hAnsi="Times New Roman" w:cs="Times New Roman"/>
                <w:b/>
              </w:rPr>
              <w:t>X</w:t>
            </w:r>
          </w:p>
        </w:tc>
        <w:tc>
          <w:tcPr>
            <w:tcW w:w="823" w:type="pct"/>
          </w:tcPr>
          <w:p w14:paraId="1DCF33F6" w14:textId="77777777" w:rsidR="007568CD" w:rsidRPr="00DC26C6" w:rsidRDefault="007568CD" w:rsidP="005251B0">
            <w:pPr>
              <w:rPr>
                <w:rFonts w:ascii="Times New Roman" w:hAnsi="Times New Roman" w:cs="Times New Roman"/>
                <w:b/>
              </w:rPr>
            </w:pPr>
          </w:p>
        </w:tc>
        <w:tc>
          <w:tcPr>
            <w:tcW w:w="821" w:type="pct"/>
          </w:tcPr>
          <w:p w14:paraId="310913DF" w14:textId="77777777" w:rsidR="007568CD" w:rsidRPr="00DC26C6" w:rsidRDefault="007568CD" w:rsidP="005251B0">
            <w:pPr>
              <w:rPr>
                <w:rFonts w:ascii="Times New Roman" w:hAnsi="Times New Roman" w:cs="Times New Roman"/>
                <w:b/>
              </w:rPr>
            </w:pPr>
          </w:p>
        </w:tc>
      </w:tr>
    </w:tbl>
    <w:p w14:paraId="4E6677B3" w14:textId="77777777" w:rsidR="009823A7" w:rsidRPr="00A41061" w:rsidRDefault="009823A7" w:rsidP="00CB1D81">
      <w:pPr>
        <w:jc w:val="both"/>
        <w:rPr>
          <w:rFonts w:ascii="Times New Roman" w:hAnsi="Times New Roman" w:cs="Times New Roman"/>
        </w:rPr>
      </w:pPr>
    </w:p>
    <w:p w14:paraId="168CBE6C" w14:textId="00936671" w:rsidR="001C1D79" w:rsidRDefault="00CB1D81" w:rsidP="00EE6B2E">
      <w:pPr>
        <w:spacing w:line="360" w:lineRule="auto"/>
        <w:jc w:val="both"/>
        <w:rPr>
          <w:rFonts w:ascii="Times New Roman" w:hAnsi="Times New Roman" w:cs="Times New Roman"/>
        </w:rPr>
      </w:pPr>
      <w:r w:rsidRPr="00A41061">
        <w:rPr>
          <w:rFonts w:ascii="Times New Roman" w:hAnsi="Times New Roman" w:cs="Times New Roman"/>
        </w:rPr>
        <w:lastRenderedPageBreak/>
        <w:t>Fakültemiz öğretim elemanları Burdur Mehmet Akif Ersoy Üniversitesi BAP Yönergesi (</w:t>
      </w:r>
      <w:hyperlink r:id="rId86" w:history="1">
        <w:r w:rsidR="00490737">
          <w:rPr>
            <w:rStyle w:val="Kpr"/>
            <w:rFonts w:ascii="Times New Roman" w:hAnsi="Times New Roman" w:cs="Times New Roman"/>
          </w:rPr>
          <w:t>Bağlantı</w:t>
        </w:r>
      </w:hyperlink>
      <w:r w:rsidRPr="00A41061">
        <w:rPr>
          <w:rFonts w:ascii="Times New Roman" w:hAnsi="Times New Roman" w:cs="Times New Roman"/>
        </w:rPr>
        <w:t xml:space="preserve">) doğrultusunda araştırmalarını planlayabilmektedir. Yazılım Mühendisliği Yüksek lisans programında ders veren öğretim elemanlarımız danışan öğrencileri </w:t>
      </w:r>
      <w:r w:rsidR="00EE6B2E" w:rsidRPr="00A41061">
        <w:rPr>
          <w:rFonts w:ascii="Times New Roman" w:hAnsi="Times New Roman" w:cs="Times New Roman"/>
        </w:rPr>
        <w:t>ile</w:t>
      </w:r>
      <w:r w:rsidRPr="00A41061">
        <w:rPr>
          <w:rFonts w:ascii="Times New Roman" w:hAnsi="Times New Roman" w:cs="Times New Roman"/>
        </w:rPr>
        <w:t xml:space="preserve"> BAP</w:t>
      </w:r>
      <w:r w:rsidR="00C54FDD">
        <w:rPr>
          <w:rFonts w:ascii="Times New Roman" w:hAnsi="Times New Roman" w:cs="Times New Roman"/>
        </w:rPr>
        <w:t xml:space="preserve"> </w:t>
      </w:r>
      <w:r w:rsidRPr="00A41061">
        <w:rPr>
          <w:rFonts w:ascii="Times New Roman" w:hAnsi="Times New Roman" w:cs="Times New Roman"/>
        </w:rPr>
        <w:t>yürütebilmektedir (</w:t>
      </w:r>
      <w:hyperlink r:id="rId87" w:history="1">
        <w:r w:rsidR="00490737">
          <w:rPr>
            <w:rStyle w:val="Kpr"/>
            <w:rFonts w:ascii="Times New Roman" w:hAnsi="Times New Roman" w:cs="Times New Roman"/>
          </w:rPr>
          <w:t>Bağlantı</w:t>
        </w:r>
      </w:hyperlink>
      <w:r w:rsidRPr="00A41061">
        <w:rPr>
          <w:rFonts w:ascii="Times New Roman" w:hAnsi="Times New Roman" w:cs="Times New Roman"/>
        </w:rPr>
        <w:t xml:space="preserve">). </w:t>
      </w:r>
    </w:p>
    <w:p w14:paraId="12DE7EA3" w14:textId="77777777" w:rsidR="00550833" w:rsidRPr="00A41061" w:rsidRDefault="00550833" w:rsidP="00EE6B2E">
      <w:pPr>
        <w:spacing w:line="360" w:lineRule="auto"/>
        <w:jc w:val="both"/>
        <w:rPr>
          <w:rFonts w:ascii="Times New Roman" w:hAnsi="Times New Roman" w:cs="Times New Roman"/>
        </w:rPr>
      </w:pPr>
    </w:p>
    <w:p w14:paraId="36CB9E5F" w14:textId="2B06EC2A" w:rsidR="00EE6B2E" w:rsidRDefault="00CB1D81" w:rsidP="00EE6B2E">
      <w:pPr>
        <w:spacing w:line="360" w:lineRule="auto"/>
        <w:jc w:val="both"/>
        <w:rPr>
          <w:rFonts w:ascii="Times New Roman" w:hAnsi="Times New Roman" w:cs="Times New Roman"/>
        </w:rPr>
      </w:pPr>
      <w:r w:rsidRPr="00A41061">
        <w:rPr>
          <w:rFonts w:ascii="Times New Roman" w:hAnsi="Times New Roman" w:cs="Times New Roman"/>
        </w:rPr>
        <w:t>BAP destekli projeler her yıl MAKÜ BAP web sitesinde paylaşılmaktadır, 2 Adet öğretim elemanımızın BAP destekli projeleri 2022 yılında devam etmektedir. (</w:t>
      </w:r>
      <w:hyperlink r:id="rId88" w:history="1">
        <w:r w:rsidR="00490737">
          <w:rPr>
            <w:rStyle w:val="Kpr"/>
            <w:rFonts w:ascii="Times New Roman" w:hAnsi="Times New Roman" w:cs="Times New Roman"/>
          </w:rPr>
          <w:t>Bağlantı</w:t>
        </w:r>
      </w:hyperlink>
      <w:r w:rsidRPr="00A41061">
        <w:rPr>
          <w:rFonts w:ascii="Times New Roman" w:hAnsi="Times New Roman" w:cs="Times New Roman"/>
        </w:rPr>
        <w:t xml:space="preserve">). </w:t>
      </w:r>
    </w:p>
    <w:p w14:paraId="3435747E" w14:textId="77777777" w:rsidR="00550833" w:rsidRPr="00A41061" w:rsidRDefault="00550833" w:rsidP="00550833">
      <w:pPr>
        <w:spacing w:after="0" w:line="360" w:lineRule="auto"/>
        <w:jc w:val="both"/>
        <w:rPr>
          <w:rFonts w:ascii="Times New Roman" w:hAnsi="Times New Roman" w:cs="Times New Roman"/>
        </w:rPr>
      </w:pPr>
    </w:p>
    <w:p w14:paraId="6B163235" w14:textId="682A09B8" w:rsidR="00C077AB" w:rsidRPr="00A41061" w:rsidRDefault="00C077AB" w:rsidP="00C077AB">
      <w:pPr>
        <w:pStyle w:val="Default"/>
        <w:spacing w:line="360" w:lineRule="auto"/>
        <w:jc w:val="both"/>
        <w:rPr>
          <w:b/>
          <w:bCs/>
          <w:color w:val="auto"/>
          <w:sz w:val="22"/>
          <w:szCs w:val="22"/>
        </w:rPr>
      </w:pPr>
      <w:r w:rsidRPr="004D3BD0">
        <w:rPr>
          <w:b/>
          <w:bCs/>
          <w:color w:val="FF0000"/>
          <w:sz w:val="22"/>
          <w:szCs w:val="22"/>
        </w:rPr>
        <w:t>C.2.3. Üniversite dışı kaynaklara yönelim (Destek birimleri, yöntemleri)</w:t>
      </w:r>
    </w:p>
    <w:p w14:paraId="4A1505A9" w14:textId="77777777" w:rsidR="00CB1D81" w:rsidRPr="00A41061" w:rsidRDefault="00CB1D81" w:rsidP="00CB1D81">
      <w:pPr>
        <w:pStyle w:val="Default"/>
        <w:spacing w:line="360" w:lineRule="auto"/>
        <w:jc w:val="both"/>
        <w:rPr>
          <w:iCs/>
          <w:color w:val="auto"/>
          <w:sz w:val="22"/>
          <w:szCs w:val="22"/>
        </w:rPr>
      </w:pPr>
      <w:r w:rsidRPr="00550833">
        <w:rPr>
          <w:b/>
          <w:bCs/>
          <w:iCs/>
          <w:color w:val="auto"/>
          <w:sz w:val="22"/>
          <w:szCs w:val="22"/>
        </w:rPr>
        <w:t>Olgunluk Düzeyi</w:t>
      </w:r>
      <w:r w:rsidRPr="00A41061">
        <w:rPr>
          <w:iCs/>
          <w:color w:val="auto"/>
          <w:sz w:val="22"/>
          <w:szCs w:val="22"/>
        </w:rPr>
        <w:t xml:space="preserve"> = </w:t>
      </w:r>
      <w:r w:rsidRPr="00A41061">
        <w:rPr>
          <w:b/>
          <w:bCs/>
          <w:iCs/>
          <w:color w:val="auto"/>
          <w:sz w:val="22"/>
          <w:szCs w:val="22"/>
        </w:rPr>
        <w:t>2</w:t>
      </w:r>
      <w:r w:rsidRPr="00A41061">
        <w:rPr>
          <w:iCs/>
          <w:color w:val="auto"/>
          <w:sz w:val="22"/>
          <w:szCs w:val="22"/>
        </w:rPr>
        <w:t xml:space="preserve"> (Birimin üniversite dışı kaynakların kullanımına ilişkin yöntem ve destek birimlerin oluşturulmasına ilişkin planları bulunmaktadır)</w:t>
      </w:r>
    </w:p>
    <w:tbl>
      <w:tblPr>
        <w:tblStyle w:val="TabloKlavuzu"/>
        <w:tblW w:w="5000" w:type="pct"/>
        <w:jc w:val="center"/>
        <w:tblLook w:val="04A0" w:firstRow="1" w:lastRow="0" w:firstColumn="1" w:lastColumn="0" w:noHBand="0" w:noVBand="1"/>
      </w:tblPr>
      <w:tblGrid>
        <w:gridCol w:w="1940"/>
        <w:gridCol w:w="1803"/>
        <w:gridCol w:w="2079"/>
        <w:gridCol w:w="1941"/>
        <w:gridCol w:w="1525"/>
      </w:tblGrid>
      <w:tr w:rsidR="007568CD" w:rsidRPr="00DC26C6" w14:paraId="3F14B667" w14:textId="77777777" w:rsidTr="00A47130">
        <w:trPr>
          <w:jc w:val="center"/>
        </w:trPr>
        <w:tc>
          <w:tcPr>
            <w:tcW w:w="1044" w:type="pct"/>
          </w:tcPr>
          <w:p w14:paraId="00639FB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70" w:type="pct"/>
          </w:tcPr>
          <w:p w14:paraId="08F20A4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119" w:type="pct"/>
          </w:tcPr>
          <w:p w14:paraId="488098B0"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45" w:type="pct"/>
          </w:tcPr>
          <w:p w14:paraId="086E72D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1037932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58924E2D" w14:textId="77777777" w:rsidTr="00A47130">
        <w:trPr>
          <w:trHeight w:val="567"/>
          <w:jc w:val="center"/>
        </w:trPr>
        <w:tc>
          <w:tcPr>
            <w:tcW w:w="1044" w:type="pct"/>
          </w:tcPr>
          <w:p w14:paraId="18A65D9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araştırma ve geliştirme faaliyetleri için üniversite dışı kaynaklara herhangi bir yönelimi </w:t>
            </w:r>
            <w:r w:rsidRPr="00A47130">
              <w:rPr>
                <w:rFonts w:ascii="Times New Roman" w:hAnsi="Times New Roman" w:cs="Times New Roman"/>
                <w:b/>
                <w:sz w:val="18"/>
                <w:szCs w:val="18"/>
              </w:rPr>
              <w:t>bulunmamaktadır</w:t>
            </w:r>
          </w:p>
        </w:tc>
        <w:tc>
          <w:tcPr>
            <w:tcW w:w="970" w:type="pct"/>
          </w:tcPr>
          <w:p w14:paraId="41615155"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üniversite dışı kaynakların kullanımına ilişkin yöntem ve destek birimlerin oluşturulmasına ilişkin </w:t>
            </w:r>
            <w:r w:rsidRPr="00A47130">
              <w:rPr>
                <w:rFonts w:ascii="Times New Roman" w:hAnsi="Times New Roman" w:cs="Times New Roman"/>
                <w:b/>
                <w:sz w:val="18"/>
                <w:szCs w:val="18"/>
              </w:rPr>
              <w:t>planları bulunmaktadır</w:t>
            </w:r>
          </w:p>
        </w:tc>
        <w:tc>
          <w:tcPr>
            <w:tcW w:w="1119" w:type="pct"/>
          </w:tcPr>
          <w:p w14:paraId="4D79FDCC"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araştırma ve geliştirme faaliyetlerini araştırma stratejisi doğrultusunda sürdürebilmek için üniversite dışı kaynakların kullanımını desteklemek üzere </w:t>
            </w:r>
            <w:r w:rsidRPr="00A47130">
              <w:rPr>
                <w:rFonts w:ascii="Times New Roman" w:hAnsi="Times New Roman" w:cs="Times New Roman"/>
                <w:b/>
                <w:sz w:val="18"/>
                <w:szCs w:val="18"/>
              </w:rPr>
              <w:t>yöntem ve birimler oluşturulmuştur.</w:t>
            </w:r>
          </w:p>
        </w:tc>
        <w:tc>
          <w:tcPr>
            <w:tcW w:w="1045" w:type="pct"/>
          </w:tcPr>
          <w:p w14:paraId="5C0A65BB"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araştırma ve geliştirme faaliyetlerinde üniversite dışı kaynakların kullanımı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w:t>
            </w:r>
            <w:r w:rsidRPr="00A47130">
              <w:rPr>
                <w:rFonts w:ascii="Times New Roman" w:hAnsi="Times New Roman" w:cs="Times New Roman"/>
                <w:b/>
                <w:sz w:val="18"/>
                <w:szCs w:val="18"/>
              </w:rPr>
              <w:t>iyileştirilmektedir</w:t>
            </w:r>
          </w:p>
        </w:tc>
        <w:tc>
          <w:tcPr>
            <w:tcW w:w="821" w:type="pct"/>
          </w:tcPr>
          <w:p w14:paraId="15EDA2FC"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524D5BE8" w14:textId="77777777" w:rsidTr="00A47130">
        <w:trPr>
          <w:trHeight w:val="206"/>
          <w:jc w:val="center"/>
        </w:trPr>
        <w:tc>
          <w:tcPr>
            <w:tcW w:w="1044" w:type="pct"/>
          </w:tcPr>
          <w:p w14:paraId="7FCDE9C3" w14:textId="77777777" w:rsidR="007568CD" w:rsidRPr="00DC26C6" w:rsidRDefault="007568CD" w:rsidP="005251B0">
            <w:pPr>
              <w:jc w:val="center"/>
              <w:rPr>
                <w:rFonts w:ascii="Times New Roman" w:hAnsi="Times New Roman" w:cs="Times New Roman"/>
                <w:b/>
              </w:rPr>
            </w:pPr>
          </w:p>
        </w:tc>
        <w:tc>
          <w:tcPr>
            <w:tcW w:w="970" w:type="pct"/>
          </w:tcPr>
          <w:p w14:paraId="198DE0BE"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119" w:type="pct"/>
          </w:tcPr>
          <w:p w14:paraId="72F39916" w14:textId="77777777" w:rsidR="007568CD" w:rsidRPr="00DC26C6" w:rsidRDefault="007568CD" w:rsidP="005251B0">
            <w:pPr>
              <w:rPr>
                <w:rFonts w:ascii="Times New Roman" w:hAnsi="Times New Roman" w:cs="Times New Roman"/>
                <w:b/>
              </w:rPr>
            </w:pPr>
          </w:p>
        </w:tc>
        <w:tc>
          <w:tcPr>
            <w:tcW w:w="1045" w:type="pct"/>
          </w:tcPr>
          <w:p w14:paraId="0644C673" w14:textId="77777777" w:rsidR="007568CD" w:rsidRPr="00DC26C6" w:rsidRDefault="007568CD" w:rsidP="005251B0">
            <w:pPr>
              <w:rPr>
                <w:rFonts w:ascii="Times New Roman" w:hAnsi="Times New Roman" w:cs="Times New Roman"/>
                <w:b/>
              </w:rPr>
            </w:pPr>
          </w:p>
        </w:tc>
        <w:tc>
          <w:tcPr>
            <w:tcW w:w="821" w:type="pct"/>
          </w:tcPr>
          <w:p w14:paraId="177DDB28" w14:textId="77777777" w:rsidR="007568CD" w:rsidRPr="00DC26C6" w:rsidRDefault="007568CD" w:rsidP="005251B0">
            <w:pPr>
              <w:rPr>
                <w:rFonts w:ascii="Times New Roman" w:hAnsi="Times New Roman" w:cs="Times New Roman"/>
                <w:b/>
              </w:rPr>
            </w:pPr>
          </w:p>
        </w:tc>
      </w:tr>
    </w:tbl>
    <w:p w14:paraId="03AB92C4" w14:textId="77777777" w:rsidR="009823A7" w:rsidRPr="00A41061" w:rsidRDefault="009823A7" w:rsidP="00C077AB">
      <w:pPr>
        <w:pStyle w:val="Default"/>
        <w:spacing w:line="360" w:lineRule="auto"/>
        <w:jc w:val="both"/>
        <w:rPr>
          <w:color w:val="auto"/>
          <w:sz w:val="22"/>
          <w:szCs w:val="22"/>
        </w:rPr>
      </w:pPr>
    </w:p>
    <w:p w14:paraId="78D6F418" w14:textId="2203C01D" w:rsidR="009823A7" w:rsidRDefault="00CB1D81" w:rsidP="00C077AB">
      <w:pPr>
        <w:pStyle w:val="Default"/>
        <w:spacing w:line="360" w:lineRule="auto"/>
        <w:jc w:val="both"/>
        <w:rPr>
          <w:color w:val="auto"/>
          <w:sz w:val="22"/>
          <w:szCs w:val="22"/>
        </w:rPr>
      </w:pPr>
      <w:r w:rsidRPr="00A41061">
        <w:rPr>
          <w:color w:val="auto"/>
          <w:sz w:val="22"/>
          <w:szCs w:val="22"/>
        </w:rPr>
        <w:t xml:space="preserve">Öğretim elemanlarımız ve öğrencilerimiz araştırma kaynaklarını projelerle (TÜBİTAK, AB Projeleri, vb.) sağlamaya çalışmaktadır.  Akademik personel ve öğrenciler bu tür projeler için teşvik edilmektedir. Öğretim elemanlarımız öğrencilerimize danışmanlık yapmakta, projelerinde yardımcı olmaktadırlar. </w:t>
      </w:r>
    </w:p>
    <w:p w14:paraId="04EDE065" w14:textId="77777777" w:rsidR="00550833" w:rsidRPr="00A41061" w:rsidRDefault="00550833" w:rsidP="00C077AB">
      <w:pPr>
        <w:pStyle w:val="Default"/>
        <w:spacing w:line="360" w:lineRule="auto"/>
        <w:jc w:val="both"/>
        <w:rPr>
          <w:bCs/>
          <w:color w:val="auto"/>
          <w:sz w:val="22"/>
          <w:szCs w:val="22"/>
        </w:rPr>
      </w:pPr>
    </w:p>
    <w:p w14:paraId="616A4684" w14:textId="45201437" w:rsidR="00550833" w:rsidRPr="00550833" w:rsidRDefault="00C077AB" w:rsidP="00C077AB">
      <w:pPr>
        <w:pStyle w:val="Default"/>
        <w:spacing w:line="360" w:lineRule="auto"/>
        <w:jc w:val="both"/>
        <w:rPr>
          <w:b/>
          <w:bCs/>
          <w:color w:val="FF0000"/>
          <w:sz w:val="22"/>
          <w:szCs w:val="22"/>
        </w:rPr>
      </w:pPr>
      <w:r w:rsidRPr="004D3BD0">
        <w:rPr>
          <w:b/>
          <w:bCs/>
          <w:color w:val="FF0000"/>
          <w:sz w:val="22"/>
          <w:szCs w:val="22"/>
        </w:rPr>
        <w:t>C.2.4. Doktora programları ve doktora sonrası imkanlar</w:t>
      </w:r>
    </w:p>
    <w:p w14:paraId="407F7E7B" w14:textId="0AF2B3A7" w:rsidR="00C077AB" w:rsidRPr="00A41061" w:rsidRDefault="00C077AB" w:rsidP="00C077AB">
      <w:pPr>
        <w:pStyle w:val="Default"/>
        <w:spacing w:line="360" w:lineRule="auto"/>
        <w:jc w:val="both"/>
        <w:rPr>
          <w:bCs/>
          <w:color w:val="auto"/>
          <w:sz w:val="22"/>
          <w:szCs w:val="22"/>
        </w:rPr>
      </w:pPr>
      <w:r w:rsidRPr="00550833">
        <w:rPr>
          <w:b/>
          <w:color w:val="auto"/>
          <w:sz w:val="22"/>
          <w:szCs w:val="22"/>
        </w:rPr>
        <w:t>Olgunluk Düzeyi =</w:t>
      </w:r>
      <w:r w:rsidRPr="00A41061">
        <w:rPr>
          <w:bCs/>
          <w:color w:val="auto"/>
          <w:sz w:val="22"/>
          <w:szCs w:val="22"/>
        </w:rPr>
        <w:t xml:space="preserve"> </w:t>
      </w:r>
      <w:r w:rsidR="00561E18">
        <w:rPr>
          <w:b/>
          <w:color w:val="auto"/>
          <w:sz w:val="22"/>
          <w:szCs w:val="22"/>
        </w:rPr>
        <w:t>2</w:t>
      </w:r>
      <w:r w:rsidRPr="00A41061">
        <w:rPr>
          <w:bCs/>
          <w:color w:val="auto"/>
          <w:sz w:val="22"/>
          <w:szCs w:val="22"/>
        </w:rPr>
        <w:t xml:space="preserve"> (</w:t>
      </w:r>
      <w:r w:rsidR="00561E18" w:rsidRPr="00561E18">
        <w:rPr>
          <w:bCs/>
          <w:color w:val="auto"/>
          <w:sz w:val="22"/>
          <w:szCs w:val="22"/>
        </w:rPr>
        <w:t>Birimin araştırma politikası, hedefleri ve stratejileri ile uyumlu doktora programı ve doktora sonrası imkanlarına ilişkin planlamalar bulunmaktadır.</w:t>
      </w:r>
      <w:r w:rsidR="00561E18">
        <w:rPr>
          <w:bCs/>
          <w:color w:val="auto"/>
          <w:sz w:val="22"/>
          <w:szCs w:val="22"/>
        </w:rPr>
        <w:t>)</w:t>
      </w:r>
    </w:p>
    <w:tbl>
      <w:tblPr>
        <w:tblStyle w:val="TabloKlavuzu"/>
        <w:tblW w:w="5000" w:type="pct"/>
        <w:jc w:val="center"/>
        <w:tblLook w:val="04A0" w:firstRow="1" w:lastRow="0" w:firstColumn="1" w:lastColumn="0" w:noHBand="0" w:noVBand="1"/>
      </w:tblPr>
      <w:tblGrid>
        <w:gridCol w:w="1940"/>
        <w:gridCol w:w="1803"/>
        <w:gridCol w:w="2109"/>
        <w:gridCol w:w="1911"/>
        <w:gridCol w:w="1525"/>
      </w:tblGrid>
      <w:tr w:rsidR="007568CD" w:rsidRPr="00DC26C6" w14:paraId="57990160" w14:textId="77777777" w:rsidTr="00A47130">
        <w:trPr>
          <w:jc w:val="center"/>
        </w:trPr>
        <w:tc>
          <w:tcPr>
            <w:tcW w:w="1044" w:type="pct"/>
          </w:tcPr>
          <w:p w14:paraId="27A3D6B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70" w:type="pct"/>
          </w:tcPr>
          <w:p w14:paraId="53702ED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135" w:type="pct"/>
          </w:tcPr>
          <w:p w14:paraId="11C21FE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29" w:type="pct"/>
          </w:tcPr>
          <w:p w14:paraId="5F4F08C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760FCF8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48694BAD" w14:textId="77777777" w:rsidTr="00A47130">
        <w:trPr>
          <w:trHeight w:val="1680"/>
          <w:jc w:val="center"/>
        </w:trPr>
        <w:tc>
          <w:tcPr>
            <w:tcW w:w="1044" w:type="pct"/>
          </w:tcPr>
          <w:p w14:paraId="23D6949F"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doktora programı ve doktora sonrası imkanları </w:t>
            </w:r>
            <w:r w:rsidRPr="00A47130">
              <w:rPr>
                <w:rFonts w:ascii="Times New Roman" w:hAnsi="Times New Roman" w:cs="Times New Roman"/>
                <w:b/>
                <w:sz w:val="18"/>
                <w:szCs w:val="18"/>
              </w:rPr>
              <w:t>bulunmamaktadır</w:t>
            </w:r>
          </w:p>
        </w:tc>
        <w:tc>
          <w:tcPr>
            <w:tcW w:w="970" w:type="pct"/>
          </w:tcPr>
          <w:p w14:paraId="7A105BF1"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araştırma politikası, hedefleri ve stratejileri ile uyumlu doktora programı ve doktora sonrası imkanlarına ilişkin </w:t>
            </w:r>
            <w:r w:rsidRPr="00A47130">
              <w:rPr>
                <w:rFonts w:ascii="Times New Roman" w:hAnsi="Times New Roman" w:cs="Times New Roman"/>
                <w:b/>
                <w:sz w:val="18"/>
                <w:szCs w:val="18"/>
              </w:rPr>
              <w:t>planlamalar bulunmaktadır.</w:t>
            </w:r>
          </w:p>
        </w:tc>
        <w:tc>
          <w:tcPr>
            <w:tcW w:w="1135" w:type="pct"/>
          </w:tcPr>
          <w:p w14:paraId="60A437FE"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araştırma politikası, hedefleri ve stratejileri ile uyumlu ve destekleyen doktora programları ve doktora sonrası imkanlar </w:t>
            </w:r>
            <w:r w:rsidRPr="00A47130">
              <w:rPr>
                <w:rFonts w:ascii="Times New Roman" w:hAnsi="Times New Roman" w:cs="Times New Roman"/>
                <w:b/>
                <w:sz w:val="18"/>
                <w:szCs w:val="18"/>
              </w:rPr>
              <w:t>yürütülmektedir</w:t>
            </w:r>
            <w:r w:rsidRPr="00A47130">
              <w:rPr>
                <w:rFonts w:ascii="Times New Roman" w:hAnsi="Times New Roman" w:cs="Times New Roman"/>
                <w:sz w:val="18"/>
                <w:szCs w:val="18"/>
              </w:rPr>
              <w:t>.</w:t>
            </w:r>
          </w:p>
        </w:tc>
        <w:tc>
          <w:tcPr>
            <w:tcW w:w="1029" w:type="pct"/>
          </w:tcPr>
          <w:p w14:paraId="1704E677"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doktora programları ve doktora sonrası imkanlarının çıktıları düzenli olarak </w:t>
            </w:r>
            <w:r w:rsidRPr="00A47130">
              <w:rPr>
                <w:rFonts w:ascii="Times New Roman" w:hAnsi="Times New Roman" w:cs="Times New Roman"/>
                <w:b/>
                <w:sz w:val="18"/>
                <w:szCs w:val="18"/>
              </w:rPr>
              <w:t xml:space="preserve">izlenmekte </w:t>
            </w:r>
            <w:r w:rsidRPr="00A47130">
              <w:rPr>
                <w:rFonts w:ascii="Times New Roman" w:hAnsi="Times New Roman" w:cs="Times New Roman"/>
                <w:sz w:val="18"/>
                <w:szCs w:val="18"/>
              </w:rPr>
              <w:t xml:space="preserve">ve </w:t>
            </w:r>
            <w:r w:rsidRPr="00A47130">
              <w:rPr>
                <w:rFonts w:ascii="Times New Roman" w:hAnsi="Times New Roman" w:cs="Times New Roman"/>
                <w:b/>
                <w:sz w:val="18"/>
                <w:szCs w:val="18"/>
              </w:rPr>
              <w:t>iyileştirilmektedir</w:t>
            </w:r>
          </w:p>
        </w:tc>
        <w:tc>
          <w:tcPr>
            <w:tcW w:w="821" w:type="pct"/>
          </w:tcPr>
          <w:p w14:paraId="320A18E1"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6A0F5BE4" w14:textId="77777777" w:rsidTr="00A47130">
        <w:trPr>
          <w:trHeight w:val="142"/>
          <w:jc w:val="center"/>
        </w:trPr>
        <w:tc>
          <w:tcPr>
            <w:tcW w:w="1044" w:type="pct"/>
          </w:tcPr>
          <w:p w14:paraId="0A8900D2" w14:textId="436E4E57" w:rsidR="007568CD" w:rsidRPr="00DC26C6" w:rsidRDefault="007568CD" w:rsidP="007568CD">
            <w:pPr>
              <w:jc w:val="center"/>
              <w:rPr>
                <w:rFonts w:ascii="Times New Roman" w:hAnsi="Times New Roman" w:cs="Times New Roman"/>
                <w:b/>
              </w:rPr>
            </w:pPr>
          </w:p>
        </w:tc>
        <w:tc>
          <w:tcPr>
            <w:tcW w:w="970" w:type="pct"/>
          </w:tcPr>
          <w:p w14:paraId="44F12B04" w14:textId="79C038C4" w:rsidR="007568CD" w:rsidRPr="00DC26C6" w:rsidRDefault="00561E18" w:rsidP="005251B0">
            <w:pPr>
              <w:jc w:val="center"/>
              <w:rPr>
                <w:rFonts w:ascii="Times New Roman" w:hAnsi="Times New Roman" w:cs="Times New Roman"/>
                <w:b/>
              </w:rPr>
            </w:pPr>
            <w:r>
              <w:rPr>
                <w:rFonts w:ascii="Times New Roman" w:hAnsi="Times New Roman" w:cs="Times New Roman"/>
                <w:b/>
              </w:rPr>
              <w:t>X</w:t>
            </w:r>
          </w:p>
        </w:tc>
        <w:tc>
          <w:tcPr>
            <w:tcW w:w="1135" w:type="pct"/>
          </w:tcPr>
          <w:p w14:paraId="730C112A" w14:textId="7BF694CC" w:rsidR="007568CD" w:rsidRPr="00DC26C6" w:rsidRDefault="007568CD" w:rsidP="005251B0">
            <w:pPr>
              <w:jc w:val="center"/>
              <w:rPr>
                <w:rFonts w:ascii="Times New Roman" w:hAnsi="Times New Roman" w:cs="Times New Roman"/>
                <w:b/>
              </w:rPr>
            </w:pPr>
          </w:p>
        </w:tc>
        <w:tc>
          <w:tcPr>
            <w:tcW w:w="1029" w:type="pct"/>
          </w:tcPr>
          <w:p w14:paraId="30FB7ADC" w14:textId="77777777" w:rsidR="007568CD" w:rsidRPr="00DC26C6" w:rsidRDefault="007568CD" w:rsidP="005251B0">
            <w:pPr>
              <w:jc w:val="center"/>
              <w:rPr>
                <w:rFonts w:ascii="Times New Roman" w:hAnsi="Times New Roman" w:cs="Times New Roman"/>
                <w:b/>
              </w:rPr>
            </w:pPr>
          </w:p>
        </w:tc>
        <w:tc>
          <w:tcPr>
            <w:tcW w:w="821" w:type="pct"/>
          </w:tcPr>
          <w:p w14:paraId="3AA5147A" w14:textId="77777777" w:rsidR="007568CD" w:rsidRPr="00DC26C6" w:rsidRDefault="007568CD" w:rsidP="005251B0">
            <w:pPr>
              <w:rPr>
                <w:rFonts w:ascii="Times New Roman" w:hAnsi="Times New Roman" w:cs="Times New Roman"/>
                <w:b/>
              </w:rPr>
            </w:pPr>
          </w:p>
        </w:tc>
      </w:tr>
    </w:tbl>
    <w:p w14:paraId="2C5C8565" w14:textId="77777777" w:rsidR="009823A7" w:rsidRPr="00A41061" w:rsidRDefault="009823A7" w:rsidP="00CB1D81">
      <w:pPr>
        <w:pStyle w:val="Default"/>
        <w:spacing w:line="360" w:lineRule="auto"/>
        <w:jc w:val="both"/>
        <w:rPr>
          <w:iCs/>
          <w:color w:val="auto"/>
          <w:sz w:val="22"/>
          <w:szCs w:val="22"/>
        </w:rPr>
      </w:pPr>
    </w:p>
    <w:p w14:paraId="6EDDF8A1" w14:textId="0C773A28" w:rsidR="000D7D66" w:rsidRPr="00A41061" w:rsidRDefault="00CB1D81" w:rsidP="00CB1D81">
      <w:pPr>
        <w:pStyle w:val="Default"/>
        <w:spacing w:line="360" w:lineRule="auto"/>
        <w:jc w:val="both"/>
        <w:rPr>
          <w:iCs/>
          <w:color w:val="auto"/>
          <w:sz w:val="22"/>
          <w:szCs w:val="22"/>
        </w:rPr>
      </w:pPr>
      <w:r w:rsidRPr="00A41061">
        <w:rPr>
          <w:iCs/>
          <w:color w:val="auto"/>
          <w:sz w:val="22"/>
          <w:szCs w:val="22"/>
        </w:rPr>
        <w:t xml:space="preserve">Fakültemiz bünyesinde olmasa da fakültemizin önayak olduğu Yazılım Mühendisliği Tezli Yüksek Lisans programı 2022 yılında açılmış olup 2022-2023 Eğitim-Öğretim yılı Güz döneminde ilk </w:t>
      </w:r>
      <w:r w:rsidRPr="00A41061">
        <w:rPr>
          <w:iCs/>
          <w:color w:val="auto"/>
          <w:sz w:val="22"/>
          <w:szCs w:val="22"/>
        </w:rPr>
        <w:lastRenderedPageBreak/>
        <w:t>öğrencilerini almıştır. İlerleyen zamanlarda doktora programının da açılması planlanmaktadır. (</w:t>
      </w:r>
      <w:hyperlink r:id="rId89" w:history="1">
        <w:r w:rsidR="00490737">
          <w:rPr>
            <w:rStyle w:val="Kpr"/>
            <w:iCs/>
            <w:sz w:val="22"/>
            <w:szCs w:val="22"/>
          </w:rPr>
          <w:t>Bağlantı</w:t>
        </w:r>
      </w:hyperlink>
      <w:r w:rsidRPr="00A41061">
        <w:rPr>
          <w:iCs/>
          <w:color w:val="auto"/>
          <w:sz w:val="22"/>
          <w:szCs w:val="22"/>
        </w:rPr>
        <w:t>)</w:t>
      </w:r>
    </w:p>
    <w:p w14:paraId="0DBF1872" w14:textId="77777777" w:rsidR="00561E18" w:rsidRDefault="00561E18" w:rsidP="00C077AB">
      <w:pPr>
        <w:pStyle w:val="Default"/>
        <w:spacing w:line="360" w:lineRule="auto"/>
        <w:ind w:left="66"/>
        <w:jc w:val="both"/>
        <w:rPr>
          <w:b/>
          <w:bCs/>
          <w:color w:val="auto"/>
          <w:sz w:val="22"/>
          <w:szCs w:val="22"/>
        </w:rPr>
      </w:pPr>
    </w:p>
    <w:p w14:paraId="55FA78D2" w14:textId="5E4EBD40" w:rsidR="00C077AB" w:rsidRPr="004D3BD0" w:rsidRDefault="00C077AB" w:rsidP="00C077AB">
      <w:pPr>
        <w:pStyle w:val="Default"/>
        <w:spacing w:line="360" w:lineRule="auto"/>
        <w:ind w:left="66"/>
        <w:jc w:val="both"/>
        <w:rPr>
          <w:bCs/>
          <w:color w:val="FF0000"/>
          <w:sz w:val="22"/>
          <w:szCs w:val="22"/>
        </w:rPr>
      </w:pPr>
      <w:r w:rsidRPr="004D3BD0">
        <w:rPr>
          <w:b/>
          <w:bCs/>
          <w:color w:val="FF0000"/>
          <w:sz w:val="22"/>
          <w:szCs w:val="22"/>
        </w:rPr>
        <w:t>C.3. Araştırma Yetkinliği:</w:t>
      </w:r>
      <w:r w:rsidRPr="004D3BD0">
        <w:rPr>
          <w:color w:val="FF0000"/>
          <w:sz w:val="22"/>
          <w:szCs w:val="22"/>
          <w:shd w:val="clear" w:color="auto" w:fill="FFFFFF"/>
        </w:rPr>
        <w:t xml:space="preserve"> </w:t>
      </w:r>
    </w:p>
    <w:p w14:paraId="04F9E3D7" w14:textId="77777777"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C.3.1. Öğretim elemanlarının araştırma yetkinliğinin geliştirilmesi</w:t>
      </w:r>
    </w:p>
    <w:p w14:paraId="01A65087" w14:textId="77777777" w:rsidR="00C077AB" w:rsidRPr="00A41061" w:rsidRDefault="00C077AB" w:rsidP="00C077AB">
      <w:pPr>
        <w:pStyle w:val="Default"/>
        <w:spacing w:line="360" w:lineRule="auto"/>
        <w:jc w:val="both"/>
        <w:rPr>
          <w:color w:val="auto"/>
          <w:sz w:val="22"/>
          <w:szCs w:val="22"/>
        </w:rPr>
      </w:pPr>
      <w:r w:rsidRPr="00550833">
        <w:rPr>
          <w:b/>
          <w:bCs/>
          <w:color w:val="auto"/>
          <w:sz w:val="22"/>
          <w:szCs w:val="22"/>
        </w:rPr>
        <w:t>Olgunluk Düzeyi =</w:t>
      </w:r>
      <w:r w:rsidRPr="00A41061">
        <w:rPr>
          <w:b/>
          <w:bCs/>
          <w:color w:val="auto"/>
          <w:sz w:val="22"/>
          <w:szCs w:val="22"/>
        </w:rPr>
        <w:t xml:space="preserve"> 3</w:t>
      </w:r>
      <w:r w:rsidRPr="00A41061">
        <w:rPr>
          <w:color w:val="auto"/>
          <w:sz w:val="22"/>
          <w:szCs w:val="22"/>
        </w:rPr>
        <w:t xml:space="preserve"> (Birim genelinde öğretim elemanlarının araştırma yetkinliğinin geliştirilmesine yönelik </w:t>
      </w:r>
      <w:r w:rsidRPr="00A41061">
        <w:rPr>
          <w:bCs/>
          <w:color w:val="auto"/>
          <w:sz w:val="22"/>
          <w:szCs w:val="22"/>
        </w:rPr>
        <w:t>uygulamalar yürütülmektedir</w:t>
      </w:r>
      <w:r w:rsidRPr="00A41061">
        <w:rPr>
          <w:color w:val="auto"/>
          <w:sz w:val="22"/>
          <w:szCs w:val="22"/>
        </w:rPr>
        <w:t>)</w:t>
      </w:r>
    </w:p>
    <w:tbl>
      <w:tblPr>
        <w:tblStyle w:val="TabloKlavuzu"/>
        <w:tblW w:w="5000" w:type="pct"/>
        <w:jc w:val="center"/>
        <w:tblLook w:val="04A0" w:firstRow="1" w:lastRow="0" w:firstColumn="1" w:lastColumn="0" w:noHBand="0" w:noVBand="1"/>
      </w:tblPr>
      <w:tblGrid>
        <w:gridCol w:w="1669"/>
        <w:gridCol w:w="1523"/>
        <w:gridCol w:w="1889"/>
        <w:gridCol w:w="2712"/>
        <w:gridCol w:w="1495"/>
      </w:tblGrid>
      <w:tr w:rsidR="007568CD" w:rsidRPr="00DC26C6" w14:paraId="41B8ACC2" w14:textId="77777777" w:rsidTr="00A47130">
        <w:trPr>
          <w:jc w:val="center"/>
        </w:trPr>
        <w:tc>
          <w:tcPr>
            <w:tcW w:w="898" w:type="pct"/>
          </w:tcPr>
          <w:p w14:paraId="2168BC9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820" w:type="pct"/>
          </w:tcPr>
          <w:p w14:paraId="4A1894B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017" w:type="pct"/>
          </w:tcPr>
          <w:p w14:paraId="2C0F48B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460" w:type="pct"/>
          </w:tcPr>
          <w:p w14:paraId="616477F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05" w:type="pct"/>
          </w:tcPr>
          <w:p w14:paraId="665ABAA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7FD49275" w14:textId="77777777" w:rsidTr="00A47130">
        <w:trPr>
          <w:trHeight w:val="1559"/>
          <w:jc w:val="center"/>
        </w:trPr>
        <w:tc>
          <w:tcPr>
            <w:tcW w:w="898" w:type="pct"/>
          </w:tcPr>
          <w:p w14:paraId="64C85881"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öğretim elemanlarının araştırma yetkinliğinin geliştirilmesine yönelik mekanizmalar </w:t>
            </w:r>
            <w:r w:rsidRPr="00A47130">
              <w:rPr>
                <w:rFonts w:ascii="Times New Roman" w:hAnsi="Times New Roman" w:cs="Times New Roman"/>
                <w:b/>
                <w:sz w:val="18"/>
                <w:szCs w:val="18"/>
              </w:rPr>
              <w:t>bulunmamaktadır</w:t>
            </w:r>
          </w:p>
        </w:tc>
        <w:tc>
          <w:tcPr>
            <w:tcW w:w="820" w:type="pct"/>
          </w:tcPr>
          <w:p w14:paraId="74F83862"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öğretim elemanlarının araştırma yetkinliğinin geliştirilmesine yönelik </w:t>
            </w:r>
            <w:r w:rsidRPr="00A47130">
              <w:rPr>
                <w:rFonts w:ascii="Times New Roman" w:hAnsi="Times New Roman" w:cs="Times New Roman"/>
                <w:b/>
                <w:sz w:val="18"/>
                <w:szCs w:val="18"/>
              </w:rPr>
              <w:t>planlar bulunmaktadır</w:t>
            </w:r>
          </w:p>
        </w:tc>
        <w:tc>
          <w:tcPr>
            <w:tcW w:w="1017" w:type="pct"/>
          </w:tcPr>
          <w:p w14:paraId="7197FA8A"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 genelinde öğretim elemanlarının araştırma yetkinliğinin geliştirilmesine yönelik </w:t>
            </w:r>
            <w:r w:rsidRPr="00A47130">
              <w:rPr>
                <w:rFonts w:ascii="Times New Roman" w:hAnsi="Times New Roman" w:cs="Times New Roman"/>
                <w:b/>
                <w:sz w:val="18"/>
                <w:szCs w:val="18"/>
              </w:rPr>
              <w:t>uygulamalar yürütülmektedir</w:t>
            </w:r>
          </w:p>
        </w:tc>
        <w:tc>
          <w:tcPr>
            <w:tcW w:w="1460" w:type="pct"/>
          </w:tcPr>
          <w:p w14:paraId="6E73728C"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öğretim elemanlarının araştırma yetkinliğinin geliştirilmesine yönelik uygulamalar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izlem sonuçları öğretim elemanları ile birlikte değerlendirilerek </w:t>
            </w:r>
            <w:r w:rsidRPr="00A47130">
              <w:rPr>
                <w:rFonts w:ascii="Times New Roman" w:hAnsi="Times New Roman" w:cs="Times New Roman"/>
                <w:b/>
                <w:sz w:val="18"/>
                <w:szCs w:val="18"/>
              </w:rPr>
              <w:t>önlemler</w:t>
            </w:r>
            <w:r w:rsidRPr="00A47130">
              <w:rPr>
                <w:rFonts w:ascii="Times New Roman" w:hAnsi="Times New Roman" w:cs="Times New Roman"/>
                <w:sz w:val="18"/>
                <w:szCs w:val="18"/>
              </w:rPr>
              <w:t xml:space="preserve"> </w:t>
            </w:r>
            <w:r w:rsidRPr="00A47130">
              <w:rPr>
                <w:rFonts w:ascii="Times New Roman" w:hAnsi="Times New Roman" w:cs="Times New Roman"/>
                <w:b/>
                <w:sz w:val="18"/>
                <w:szCs w:val="18"/>
              </w:rPr>
              <w:t>alınmaktadır.</w:t>
            </w:r>
          </w:p>
        </w:tc>
        <w:tc>
          <w:tcPr>
            <w:tcW w:w="805" w:type="pct"/>
          </w:tcPr>
          <w:p w14:paraId="5DFE4CC9"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317E06FE" w14:textId="77777777" w:rsidTr="00A47130">
        <w:trPr>
          <w:trHeight w:val="141"/>
          <w:jc w:val="center"/>
        </w:trPr>
        <w:tc>
          <w:tcPr>
            <w:tcW w:w="898" w:type="pct"/>
          </w:tcPr>
          <w:p w14:paraId="190391BC" w14:textId="77777777" w:rsidR="007568CD" w:rsidRPr="00DC26C6" w:rsidRDefault="007568CD" w:rsidP="005251B0">
            <w:pPr>
              <w:rPr>
                <w:rFonts w:ascii="Times New Roman" w:hAnsi="Times New Roman" w:cs="Times New Roman"/>
                <w:b/>
              </w:rPr>
            </w:pPr>
          </w:p>
        </w:tc>
        <w:tc>
          <w:tcPr>
            <w:tcW w:w="820" w:type="pct"/>
          </w:tcPr>
          <w:p w14:paraId="38FA9D42" w14:textId="77777777" w:rsidR="007568CD" w:rsidRPr="00DC26C6" w:rsidRDefault="007568CD" w:rsidP="005251B0">
            <w:pPr>
              <w:rPr>
                <w:rFonts w:ascii="Times New Roman" w:hAnsi="Times New Roman" w:cs="Times New Roman"/>
                <w:b/>
              </w:rPr>
            </w:pPr>
          </w:p>
        </w:tc>
        <w:tc>
          <w:tcPr>
            <w:tcW w:w="1017" w:type="pct"/>
          </w:tcPr>
          <w:p w14:paraId="016FBD27"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460" w:type="pct"/>
          </w:tcPr>
          <w:p w14:paraId="36B84248" w14:textId="77777777" w:rsidR="007568CD" w:rsidRPr="00DC26C6" w:rsidRDefault="007568CD" w:rsidP="005251B0">
            <w:pPr>
              <w:jc w:val="center"/>
              <w:rPr>
                <w:rFonts w:ascii="Times New Roman" w:hAnsi="Times New Roman" w:cs="Times New Roman"/>
                <w:b/>
              </w:rPr>
            </w:pPr>
            <w:r w:rsidRPr="00DC26C6">
              <w:rPr>
                <w:rFonts w:ascii="Times New Roman" w:hAnsi="Times New Roman" w:cs="Times New Roman"/>
                <w:b/>
              </w:rPr>
              <w:t xml:space="preserve"> </w:t>
            </w:r>
          </w:p>
        </w:tc>
        <w:tc>
          <w:tcPr>
            <w:tcW w:w="805" w:type="pct"/>
          </w:tcPr>
          <w:p w14:paraId="55D39813" w14:textId="77777777" w:rsidR="007568CD" w:rsidRPr="00DC26C6" w:rsidRDefault="007568CD" w:rsidP="005251B0">
            <w:pPr>
              <w:rPr>
                <w:rFonts w:ascii="Times New Roman" w:hAnsi="Times New Roman" w:cs="Times New Roman"/>
                <w:b/>
              </w:rPr>
            </w:pPr>
          </w:p>
        </w:tc>
      </w:tr>
    </w:tbl>
    <w:p w14:paraId="1FB62C56" w14:textId="77777777" w:rsidR="003C6367" w:rsidRPr="00A41061" w:rsidRDefault="003C6367" w:rsidP="00C077AB">
      <w:pPr>
        <w:pStyle w:val="Default"/>
        <w:spacing w:line="360" w:lineRule="auto"/>
        <w:jc w:val="both"/>
        <w:rPr>
          <w:color w:val="auto"/>
          <w:sz w:val="22"/>
          <w:szCs w:val="22"/>
        </w:rPr>
      </w:pPr>
    </w:p>
    <w:p w14:paraId="37FF36C6" w14:textId="5D86B2D2" w:rsidR="00C077AB" w:rsidRPr="00A41061" w:rsidRDefault="00C077AB" w:rsidP="00C077AB">
      <w:pPr>
        <w:pStyle w:val="Default"/>
        <w:spacing w:line="360" w:lineRule="auto"/>
        <w:jc w:val="both"/>
        <w:rPr>
          <w:color w:val="auto"/>
          <w:sz w:val="22"/>
          <w:szCs w:val="22"/>
        </w:rPr>
      </w:pPr>
      <w:r w:rsidRPr="00A41061">
        <w:rPr>
          <w:color w:val="auto"/>
          <w:sz w:val="22"/>
          <w:szCs w:val="22"/>
        </w:rPr>
        <w:t>Öğretim elemanlarımızın araştırma yetkinliğinin geliştirilmesi ve iyileştirilmesine yönelik bilimsel araştırma proje desteği, bilimsel proje hazırlama eğitimi gibi imkânlardan yararlanmaları için fakülte yönetimi tarafından gerekli yazılar öğretim elemanlarına yönlendirilmektedir. MAKÜ Teknoloji Transfer Ofisi (</w:t>
      </w:r>
      <w:hyperlink r:id="rId90" w:history="1">
        <w:r w:rsidR="00490737">
          <w:rPr>
            <w:rStyle w:val="Kpr"/>
            <w:sz w:val="22"/>
            <w:szCs w:val="22"/>
          </w:rPr>
          <w:t>Bağlantı</w:t>
        </w:r>
      </w:hyperlink>
      <w:r w:rsidRPr="00A41061">
        <w:rPr>
          <w:color w:val="auto"/>
          <w:sz w:val="22"/>
          <w:szCs w:val="22"/>
        </w:rPr>
        <w:t>) ve KİMER, hibe çağrılarının öğretim üyelerine duyurulmasının yanında proje döngüsü yönetimi eğitimi vermektedir. MAKÜ Teknoloji Transfer Ofisi tarafından öğretim üyelerine proje hazırlama süreçleri ile ilgili seminerlere fakültemiz öğretim elemanları katılarak süreçlerle ilgili bilgi edinebilmektedirler.</w:t>
      </w:r>
    </w:p>
    <w:p w14:paraId="67A0CA86" w14:textId="77777777" w:rsidR="001C1D79" w:rsidRPr="00A41061" w:rsidRDefault="001C1D79" w:rsidP="00C077AB">
      <w:pPr>
        <w:pStyle w:val="Default"/>
        <w:spacing w:line="360" w:lineRule="auto"/>
        <w:jc w:val="both"/>
        <w:rPr>
          <w:color w:val="auto"/>
          <w:sz w:val="22"/>
          <w:szCs w:val="22"/>
        </w:rPr>
      </w:pPr>
    </w:p>
    <w:p w14:paraId="662484B3" w14:textId="4F585E8C" w:rsidR="00550833" w:rsidRDefault="00C077AB" w:rsidP="00C077AB">
      <w:pPr>
        <w:pStyle w:val="Default"/>
        <w:spacing w:line="360" w:lineRule="auto"/>
        <w:jc w:val="both"/>
        <w:rPr>
          <w:color w:val="auto"/>
          <w:sz w:val="22"/>
          <w:szCs w:val="22"/>
        </w:rPr>
      </w:pPr>
      <w:r w:rsidRPr="00A41061">
        <w:rPr>
          <w:color w:val="auto"/>
          <w:sz w:val="22"/>
          <w:szCs w:val="22"/>
        </w:rPr>
        <w:t>Öğretim elemanlarımızın yetkinliğinin geliştirilmesi ve iyileştirmesi için ulusal/uluslararası kongre, sempozyum, konferans, panel vb. katılımlarına yönelik üniversitemiz tarafından verilen yurt içi-yurt dışı kongre/konferans katılım desteği sağlanmaktadır (</w:t>
      </w:r>
      <w:hyperlink r:id="rId91" w:history="1">
        <w:r w:rsidR="00490737">
          <w:rPr>
            <w:rStyle w:val="Kpr"/>
            <w:sz w:val="22"/>
            <w:szCs w:val="22"/>
          </w:rPr>
          <w:t>Bağlantı</w:t>
        </w:r>
      </w:hyperlink>
      <w:r w:rsidRPr="00A41061">
        <w:rPr>
          <w:color w:val="auto"/>
          <w:sz w:val="22"/>
          <w:szCs w:val="22"/>
        </w:rPr>
        <w:t>).</w:t>
      </w:r>
      <w:r w:rsidR="0072001F">
        <w:rPr>
          <w:color w:val="auto"/>
          <w:sz w:val="22"/>
          <w:szCs w:val="22"/>
        </w:rPr>
        <w:t xml:space="preserve"> </w:t>
      </w:r>
      <w:r w:rsidRPr="00A41061">
        <w:rPr>
          <w:color w:val="auto"/>
          <w:sz w:val="22"/>
          <w:szCs w:val="22"/>
        </w:rPr>
        <w:t xml:space="preserve">Düzenlenen etkinlikler ile öğretim elemanlarının araştırma yetkinlikleri artırılmaya çalışılmıştır. Küresel </w:t>
      </w:r>
      <w:r w:rsidR="00B23588" w:rsidRPr="00A41061">
        <w:rPr>
          <w:color w:val="auto"/>
          <w:sz w:val="22"/>
          <w:szCs w:val="22"/>
        </w:rPr>
        <w:t>salgınla</w:t>
      </w:r>
      <w:r w:rsidRPr="00A41061">
        <w:rPr>
          <w:color w:val="auto"/>
          <w:sz w:val="22"/>
          <w:szCs w:val="22"/>
        </w:rPr>
        <w:t xml:space="preserve"> birçok arşiv ve kütüphane online erişime açılmış ve bu durum da öğretim elemanlarının araştırma yetkinliğine fayda sağlamıştır. İlhan Varank Kütüphanesi Veri Tabanları: (</w:t>
      </w:r>
      <w:hyperlink r:id="rId92" w:history="1">
        <w:r w:rsidR="00490737">
          <w:rPr>
            <w:rStyle w:val="Kpr"/>
            <w:sz w:val="22"/>
            <w:szCs w:val="22"/>
          </w:rPr>
          <w:t>Bağlantı</w:t>
        </w:r>
      </w:hyperlink>
      <w:r w:rsidRPr="00A41061">
        <w:rPr>
          <w:color w:val="auto"/>
          <w:sz w:val="22"/>
          <w:szCs w:val="22"/>
        </w:rPr>
        <w:t>)</w:t>
      </w:r>
      <w:r w:rsidR="001B29E5" w:rsidRPr="00A41061">
        <w:rPr>
          <w:color w:val="auto"/>
          <w:sz w:val="22"/>
          <w:szCs w:val="22"/>
        </w:rPr>
        <w:t>.</w:t>
      </w:r>
    </w:p>
    <w:p w14:paraId="715939CF" w14:textId="77777777" w:rsidR="00550833" w:rsidRPr="00A41061" w:rsidRDefault="00550833" w:rsidP="00C077AB">
      <w:pPr>
        <w:pStyle w:val="Default"/>
        <w:spacing w:line="360" w:lineRule="auto"/>
        <w:jc w:val="both"/>
        <w:rPr>
          <w:color w:val="auto"/>
          <w:sz w:val="22"/>
          <w:szCs w:val="22"/>
        </w:rPr>
      </w:pPr>
    </w:p>
    <w:p w14:paraId="7501B517" w14:textId="77777777"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C.3.2. Ulusal ve uluslararası ortak programlar ve ortak araştırma birimleri</w:t>
      </w:r>
    </w:p>
    <w:p w14:paraId="5D8D2758" w14:textId="1D016B4C" w:rsidR="00C077AB" w:rsidRPr="00A41061" w:rsidRDefault="00C077AB" w:rsidP="00C077AB">
      <w:pPr>
        <w:pStyle w:val="Default"/>
        <w:spacing w:line="360" w:lineRule="auto"/>
        <w:jc w:val="both"/>
        <w:rPr>
          <w:bCs/>
          <w:color w:val="auto"/>
          <w:sz w:val="22"/>
          <w:szCs w:val="22"/>
        </w:rPr>
      </w:pPr>
      <w:r w:rsidRPr="00550833">
        <w:rPr>
          <w:b/>
          <w:color w:val="auto"/>
          <w:sz w:val="22"/>
          <w:szCs w:val="22"/>
        </w:rPr>
        <w:t>Olgunluk düzeyi =</w:t>
      </w:r>
      <w:r w:rsidRPr="00A41061">
        <w:rPr>
          <w:bCs/>
          <w:color w:val="auto"/>
          <w:sz w:val="22"/>
          <w:szCs w:val="22"/>
        </w:rPr>
        <w:t xml:space="preserve"> </w:t>
      </w:r>
      <w:r w:rsidR="003C6367" w:rsidRPr="00A41061">
        <w:rPr>
          <w:b/>
          <w:color w:val="auto"/>
          <w:sz w:val="22"/>
          <w:szCs w:val="22"/>
        </w:rPr>
        <w:t>2</w:t>
      </w:r>
      <w:r w:rsidRPr="00A41061">
        <w:rPr>
          <w:bCs/>
          <w:color w:val="auto"/>
          <w:sz w:val="22"/>
          <w:szCs w:val="22"/>
        </w:rPr>
        <w:t xml:space="preserve"> (Kurumda ulusal ve uluslararası düzeyde ortak programlar ve ortak araştırma birimleri ile araştırma ağlarına katılım ve iş birlikleri kurma gibi çoklu araştırma faaliyetlerine yönelik planlamalar ve mekanizmalar bulunmaktadır).</w:t>
      </w:r>
    </w:p>
    <w:tbl>
      <w:tblPr>
        <w:tblStyle w:val="TabloKlavuzu"/>
        <w:tblW w:w="5000" w:type="pct"/>
        <w:jc w:val="center"/>
        <w:tblLook w:val="04A0" w:firstRow="1" w:lastRow="0" w:firstColumn="1" w:lastColumn="0" w:noHBand="0" w:noVBand="1"/>
      </w:tblPr>
      <w:tblGrid>
        <w:gridCol w:w="1940"/>
        <w:gridCol w:w="2082"/>
        <w:gridCol w:w="1830"/>
        <w:gridCol w:w="1911"/>
        <w:gridCol w:w="1525"/>
      </w:tblGrid>
      <w:tr w:rsidR="007568CD" w:rsidRPr="00DC26C6" w14:paraId="175B21A2" w14:textId="77777777" w:rsidTr="00A47130">
        <w:trPr>
          <w:jc w:val="center"/>
        </w:trPr>
        <w:tc>
          <w:tcPr>
            <w:tcW w:w="1044" w:type="pct"/>
          </w:tcPr>
          <w:p w14:paraId="0EA4884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120" w:type="pct"/>
          </w:tcPr>
          <w:p w14:paraId="590C844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503C5184"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29" w:type="pct"/>
          </w:tcPr>
          <w:p w14:paraId="3510231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21" w:type="pct"/>
          </w:tcPr>
          <w:p w14:paraId="471F505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5D899D4D" w14:textId="77777777" w:rsidTr="00A47130">
        <w:trPr>
          <w:trHeight w:val="2305"/>
          <w:jc w:val="center"/>
        </w:trPr>
        <w:tc>
          <w:tcPr>
            <w:tcW w:w="1044" w:type="pct"/>
          </w:tcPr>
          <w:p w14:paraId="1E260484"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Birimde ulusal ve uluslararası düzeyde ortak programlar ve ortak araştırma birimleri oluşturma yönünde mekanizmalar </w:t>
            </w:r>
            <w:r w:rsidRPr="00A47130">
              <w:rPr>
                <w:rFonts w:ascii="Times New Roman" w:hAnsi="Times New Roman" w:cs="Times New Roman"/>
                <w:b/>
                <w:sz w:val="18"/>
                <w:szCs w:val="18"/>
              </w:rPr>
              <w:t>bulunmamaktadır</w:t>
            </w:r>
          </w:p>
        </w:tc>
        <w:tc>
          <w:tcPr>
            <w:tcW w:w="1120" w:type="pct"/>
          </w:tcPr>
          <w:p w14:paraId="33880C6D"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ulusal ve uluslararası düzeyde ortak programlar ve ortak araştırma birimleri ile araştırma ağlarına katılım ve iş birlikleri kurma gibi çoklu araştırma faaliyetlerine yönelik </w:t>
            </w:r>
            <w:r w:rsidRPr="00A47130">
              <w:rPr>
                <w:rFonts w:ascii="Times New Roman" w:hAnsi="Times New Roman" w:cs="Times New Roman"/>
                <w:b/>
                <w:sz w:val="18"/>
                <w:szCs w:val="18"/>
              </w:rPr>
              <w:t>planlamalar ve mekanizmalar bulunmaktadır</w:t>
            </w:r>
          </w:p>
        </w:tc>
        <w:tc>
          <w:tcPr>
            <w:tcW w:w="985" w:type="pct"/>
          </w:tcPr>
          <w:p w14:paraId="05518E96"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 genelinde ulusal ve uluslararası düzeyde ortak programlar ve ortak araştırma faaliyetleri </w:t>
            </w:r>
            <w:r w:rsidRPr="00A47130">
              <w:rPr>
                <w:rFonts w:ascii="Times New Roman" w:hAnsi="Times New Roman" w:cs="Times New Roman"/>
                <w:b/>
                <w:sz w:val="18"/>
                <w:szCs w:val="18"/>
              </w:rPr>
              <w:t>yürütülmektedir.</w:t>
            </w:r>
          </w:p>
        </w:tc>
        <w:tc>
          <w:tcPr>
            <w:tcW w:w="1029" w:type="pct"/>
          </w:tcPr>
          <w:p w14:paraId="24D7D3EE"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ulusal ve uluslararası düzeyde kurum içi ve kurumlar arası ortak programlar ve ortak araştırma faaliyetleri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ilgili paydaşlarla değerlendirilerek </w:t>
            </w:r>
            <w:r w:rsidRPr="00A47130">
              <w:rPr>
                <w:rFonts w:ascii="Times New Roman" w:hAnsi="Times New Roman" w:cs="Times New Roman"/>
                <w:b/>
                <w:sz w:val="18"/>
                <w:szCs w:val="18"/>
              </w:rPr>
              <w:t>iyileştirilmektedir</w:t>
            </w:r>
          </w:p>
        </w:tc>
        <w:tc>
          <w:tcPr>
            <w:tcW w:w="821" w:type="pct"/>
          </w:tcPr>
          <w:p w14:paraId="06EA1739"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15997669" w14:textId="77777777" w:rsidTr="00A47130">
        <w:trPr>
          <w:trHeight w:val="216"/>
          <w:jc w:val="center"/>
        </w:trPr>
        <w:tc>
          <w:tcPr>
            <w:tcW w:w="1044" w:type="pct"/>
          </w:tcPr>
          <w:p w14:paraId="03648AA3" w14:textId="77777777" w:rsidR="007568CD" w:rsidRPr="00DC26C6" w:rsidRDefault="007568CD" w:rsidP="005251B0">
            <w:pPr>
              <w:rPr>
                <w:rFonts w:ascii="Times New Roman" w:hAnsi="Times New Roman" w:cs="Times New Roman"/>
                <w:b/>
              </w:rPr>
            </w:pPr>
          </w:p>
        </w:tc>
        <w:tc>
          <w:tcPr>
            <w:tcW w:w="1120" w:type="pct"/>
          </w:tcPr>
          <w:p w14:paraId="432745C3" w14:textId="56C1E33D" w:rsidR="007568CD" w:rsidRPr="00DC26C6" w:rsidRDefault="007568CD" w:rsidP="007568CD">
            <w:pPr>
              <w:jc w:val="center"/>
              <w:rPr>
                <w:rFonts w:ascii="Times New Roman" w:hAnsi="Times New Roman" w:cs="Times New Roman"/>
                <w:b/>
              </w:rPr>
            </w:pPr>
            <w:r>
              <w:rPr>
                <w:rFonts w:ascii="Times New Roman" w:hAnsi="Times New Roman" w:cs="Times New Roman"/>
                <w:b/>
              </w:rPr>
              <w:t>X</w:t>
            </w:r>
          </w:p>
        </w:tc>
        <w:tc>
          <w:tcPr>
            <w:tcW w:w="985" w:type="pct"/>
          </w:tcPr>
          <w:p w14:paraId="54AC2CAB" w14:textId="6EF20BF7" w:rsidR="007568CD" w:rsidRPr="00DC26C6" w:rsidRDefault="007568CD" w:rsidP="005251B0">
            <w:pPr>
              <w:jc w:val="center"/>
              <w:rPr>
                <w:rFonts w:ascii="Times New Roman" w:hAnsi="Times New Roman" w:cs="Times New Roman"/>
                <w:b/>
              </w:rPr>
            </w:pPr>
          </w:p>
        </w:tc>
        <w:tc>
          <w:tcPr>
            <w:tcW w:w="1029" w:type="pct"/>
          </w:tcPr>
          <w:p w14:paraId="6C3A8C5C" w14:textId="77777777" w:rsidR="007568CD" w:rsidRPr="00DC26C6" w:rsidRDefault="007568CD" w:rsidP="005251B0">
            <w:pPr>
              <w:jc w:val="center"/>
              <w:rPr>
                <w:rFonts w:ascii="Times New Roman" w:hAnsi="Times New Roman" w:cs="Times New Roman"/>
                <w:b/>
              </w:rPr>
            </w:pPr>
          </w:p>
        </w:tc>
        <w:tc>
          <w:tcPr>
            <w:tcW w:w="821" w:type="pct"/>
          </w:tcPr>
          <w:p w14:paraId="1D27A960" w14:textId="77777777" w:rsidR="007568CD" w:rsidRPr="00DC26C6" w:rsidRDefault="007568CD" w:rsidP="005251B0">
            <w:pPr>
              <w:rPr>
                <w:rFonts w:ascii="Times New Roman" w:hAnsi="Times New Roman" w:cs="Times New Roman"/>
                <w:b/>
              </w:rPr>
            </w:pPr>
          </w:p>
        </w:tc>
      </w:tr>
    </w:tbl>
    <w:p w14:paraId="622C7DBB" w14:textId="77777777" w:rsidR="001C1D79" w:rsidRPr="00A41061" w:rsidRDefault="001C1D79" w:rsidP="00C077AB">
      <w:pPr>
        <w:pStyle w:val="Default"/>
        <w:spacing w:line="360" w:lineRule="auto"/>
        <w:jc w:val="both"/>
        <w:rPr>
          <w:bCs/>
          <w:color w:val="auto"/>
          <w:sz w:val="22"/>
          <w:szCs w:val="22"/>
        </w:rPr>
      </w:pPr>
    </w:p>
    <w:p w14:paraId="426DAEE9" w14:textId="22DE6BBA" w:rsidR="00AF4495" w:rsidRDefault="00C077AB" w:rsidP="00C077AB">
      <w:pPr>
        <w:pStyle w:val="Default"/>
        <w:spacing w:line="360" w:lineRule="auto"/>
        <w:jc w:val="both"/>
        <w:rPr>
          <w:bCs/>
          <w:color w:val="auto"/>
          <w:sz w:val="22"/>
          <w:szCs w:val="22"/>
        </w:rPr>
      </w:pPr>
      <w:r w:rsidRPr="00A41061">
        <w:rPr>
          <w:bCs/>
          <w:color w:val="auto"/>
          <w:sz w:val="22"/>
          <w:szCs w:val="22"/>
        </w:rPr>
        <w:t>Araştırma ilke, strateji, hedef ve politikaları MAKÜ Teknoloji Transfer Ofisi</w:t>
      </w:r>
      <w:r w:rsidR="00DC1DA2" w:rsidRPr="00A41061">
        <w:rPr>
          <w:bCs/>
          <w:color w:val="auto"/>
          <w:sz w:val="22"/>
          <w:szCs w:val="22"/>
        </w:rPr>
        <w:t xml:space="preserve"> </w:t>
      </w:r>
      <w:r w:rsidRPr="00A41061">
        <w:rPr>
          <w:bCs/>
          <w:color w:val="auto"/>
          <w:sz w:val="22"/>
          <w:szCs w:val="22"/>
        </w:rPr>
        <w:t>(https://tto.mehmetakif.edu.tr/), BAP (</w:t>
      </w:r>
      <w:hyperlink r:id="rId93" w:history="1">
        <w:r w:rsidR="00AF4495">
          <w:rPr>
            <w:rStyle w:val="Kpr"/>
          </w:rPr>
          <w:t>Bağlantı</w:t>
        </w:r>
      </w:hyperlink>
      <w:r w:rsidRPr="00A41061">
        <w:rPr>
          <w:bCs/>
          <w:color w:val="auto"/>
          <w:sz w:val="22"/>
          <w:szCs w:val="22"/>
        </w:rPr>
        <w:t>), Uluslararası İlişkiler Koordinatörlüğü (</w:t>
      </w:r>
      <w:hyperlink r:id="rId94" w:history="1">
        <w:r w:rsidR="00AF4495">
          <w:rPr>
            <w:rStyle w:val="Kpr"/>
            <w:bCs/>
            <w:sz w:val="22"/>
            <w:szCs w:val="22"/>
          </w:rPr>
          <w:t>Bağlantı</w:t>
        </w:r>
      </w:hyperlink>
      <w:r w:rsidRPr="00A41061">
        <w:rPr>
          <w:bCs/>
          <w:color w:val="auto"/>
          <w:sz w:val="22"/>
          <w:szCs w:val="22"/>
        </w:rPr>
        <w:t>) gibi birimler tarafından belirlenmektedir.</w:t>
      </w:r>
      <w:r w:rsidR="00060B25" w:rsidRPr="00A41061">
        <w:rPr>
          <w:bCs/>
          <w:color w:val="auto"/>
          <w:sz w:val="22"/>
          <w:szCs w:val="22"/>
        </w:rPr>
        <w:t xml:space="preserve"> </w:t>
      </w:r>
      <w:r w:rsidR="004F27B7" w:rsidRPr="00A41061">
        <w:rPr>
          <w:bCs/>
          <w:color w:val="auto"/>
          <w:sz w:val="22"/>
          <w:szCs w:val="22"/>
        </w:rPr>
        <w:t>Birimimizde ulusal</w:t>
      </w:r>
      <w:r w:rsidR="00060B25" w:rsidRPr="00A41061">
        <w:rPr>
          <w:bCs/>
          <w:color w:val="auto"/>
          <w:sz w:val="22"/>
          <w:szCs w:val="22"/>
        </w:rPr>
        <w:t xml:space="preserve"> ve uluslararası düzeyde ortak programların açılması ve ortak araştırma birimlerinin kurulması planlanmaktadır. </w:t>
      </w:r>
    </w:p>
    <w:p w14:paraId="0564A163" w14:textId="77777777" w:rsidR="00AF4495" w:rsidRDefault="00AF4495" w:rsidP="00C077AB">
      <w:pPr>
        <w:pStyle w:val="Default"/>
        <w:spacing w:line="360" w:lineRule="auto"/>
        <w:jc w:val="both"/>
        <w:rPr>
          <w:bCs/>
          <w:color w:val="auto"/>
          <w:sz w:val="22"/>
          <w:szCs w:val="22"/>
        </w:rPr>
      </w:pPr>
    </w:p>
    <w:p w14:paraId="02D8246B" w14:textId="244020D3" w:rsidR="000D7D66" w:rsidRDefault="00AF4495" w:rsidP="00C077AB">
      <w:pPr>
        <w:pStyle w:val="Default"/>
        <w:spacing w:line="360" w:lineRule="auto"/>
        <w:jc w:val="both"/>
        <w:rPr>
          <w:bCs/>
          <w:color w:val="auto"/>
          <w:sz w:val="22"/>
          <w:szCs w:val="22"/>
        </w:rPr>
      </w:pPr>
      <w:r>
        <w:rPr>
          <w:bCs/>
          <w:color w:val="auto"/>
          <w:sz w:val="22"/>
          <w:szCs w:val="22"/>
        </w:rPr>
        <w:t>Fakültemiz Erasmus ikili antlaşmalar kapsamında Polonya ve Letonya’daki üniversiteler ile 2 antlaşması bulunmaktadır (</w:t>
      </w:r>
      <w:hyperlink r:id="rId95" w:history="1">
        <w:r w:rsidRPr="00AF4495">
          <w:rPr>
            <w:rStyle w:val="Kpr"/>
            <w:bCs/>
            <w:sz w:val="22"/>
            <w:szCs w:val="22"/>
          </w:rPr>
          <w:t>Bağlantı</w:t>
        </w:r>
      </w:hyperlink>
      <w:r>
        <w:rPr>
          <w:bCs/>
          <w:color w:val="auto"/>
          <w:sz w:val="22"/>
          <w:szCs w:val="22"/>
        </w:rPr>
        <w:t xml:space="preserve">). </w:t>
      </w:r>
    </w:p>
    <w:p w14:paraId="68B8A97B" w14:textId="77777777" w:rsidR="00C119F4" w:rsidRPr="00A41061" w:rsidRDefault="00C119F4" w:rsidP="00C077AB">
      <w:pPr>
        <w:pStyle w:val="Default"/>
        <w:spacing w:line="360" w:lineRule="auto"/>
        <w:jc w:val="both"/>
        <w:rPr>
          <w:bCs/>
          <w:color w:val="auto"/>
          <w:sz w:val="22"/>
          <w:szCs w:val="22"/>
        </w:rPr>
      </w:pPr>
    </w:p>
    <w:p w14:paraId="23E01D07" w14:textId="4B4DCDAC" w:rsidR="00C077AB" w:rsidRPr="004D3BD0" w:rsidRDefault="00C077AB" w:rsidP="00C077AB">
      <w:pPr>
        <w:pStyle w:val="Default"/>
        <w:spacing w:line="360" w:lineRule="auto"/>
        <w:jc w:val="both"/>
        <w:rPr>
          <w:bCs/>
          <w:color w:val="FF0000"/>
          <w:sz w:val="22"/>
          <w:szCs w:val="22"/>
        </w:rPr>
      </w:pPr>
      <w:r w:rsidRPr="004D3BD0">
        <w:rPr>
          <w:b/>
          <w:color w:val="FF0000"/>
          <w:sz w:val="22"/>
          <w:szCs w:val="22"/>
        </w:rPr>
        <w:t>C.4. Araştırma Performansı</w:t>
      </w:r>
    </w:p>
    <w:p w14:paraId="67C6487E" w14:textId="754F39DF" w:rsidR="00C077AB" w:rsidRPr="004D3BD0" w:rsidRDefault="00C077AB" w:rsidP="00C077AB">
      <w:pPr>
        <w:pStyle w:val="Default"/>
        <w:spacing w:line="360" w:lineRule="auto"/>
        <w:jc w:val="both"/>
        <w:rPr>
          <w:b/>
          <w:color w:val="FF0000"/>
          <w:sz w:val="22"/>
          <w:szCs w:val="22"/>
        </w:rPr>
      </w:pPr>
      <w:r w:rsidRPr="004D3BD0">
        <w:rPr>
          <w:b/>
          <w:color w:val="FF0000"/>
          <w:sz w:val="22"/>
          <w:szCs w:val="22"/>
        </w:rPr>
        <w:t>C.4.1. Öğretim elemanı performans değerlendirmesi</w:t>
      </w:r>
    </w:p>
    <w:p w14:paraId="7D64B800" w14:textId="77777777" w:rsidR="00DC1DA2" w:rsidRPr="00A41061" w:rsidRDefault="00DC1DA2" w:rsidP="00DC1DA2">
      <w:pPr>
        <w:pStyle w:val="Default"/>
        <w:spacing w:line="360" w:lineRule="auto"/>
        <w:jc w:val="both"/>
        <w:rPr>
          <w:b/>
          <w:bCs/>
          <w:iCs/>
          <w:color w:val="auto"/>
          <w:sz w:val="22"/>
          <w:szCs w:val="22"/>
        </w:rPr>
      </w:pPr>
      <w:r w:rsidRPr="00A41061">
        <w:rPr>
          <w:b/>
          <w:bCs/>
          <w:iCs/>
          <w:color w:val="auto"/>
          <w:sz w:val="22"/>
          <w:szCs w:val="22"/>
        </w:rPr>
        <w:t>Olgunluk Düzeyi = 3 (</w:t>
      </w:r>
      <w:r w:rsidRPr="00A41061">
        <w:rPr>
          <w:iCs/>
          <w:color w:val="auto"/>
          <w:sz w:val="22"/>
          <w:szCs w:val="22"/>
        </w:rPr>
        <w:t>Birimin genelinde öğretim elemanlarının araştırma-geliştirme performansını izlemek ve değerlendirmek üzere oluşturulan mekanizmalar kullanılmaktadır</w:t>
      </w:r>
      <w:r w:rsidRPr="00A41061">
        <w:rPr>
          <w:b/>
          <w:bCs/>
          <w:iCs/>
          <w:color w:val="auto"/>
          <w:sz w:val="22"/>
          <w:szCs w:val="22"/>
        </w:rPr>
        <w:t>)</w:t>
      </w:r>
    </w:p>
    <w:tbl>
      <w:tblPr>
        <w:tblStyle w:val="TabloKlavuzu"/>
        <w:tblW w:w="5000" w:type="pct"/>
        <w:jc w:val="center"/>
        <w:tblLook w:val="04A0" w:firstRow="1" w:lastRow="0" w:firstColumn="1" w:lastColumn="0" w:noHBand="0" w:noVBand="1"/>
      </w:tblPr>
      <w:tblGrid>
        <w:gridCol w:w="1958"/>
        <w:gridCol w:w="1816"/>
        <w:gridCol w:w="2095"/>
        <w:gridCol w:w="2098"/>
        <w:gridCol w:w="1321"/>
      </w:tblGrid>
      <w:tr w:rsidR="007568CD" w:rsidRPr="00DC26C6" w14:paraId="12F86CD5" w14:textId="77777777" w:rsidTr="00A47130">
        <w:trPr>
          <w:jc w:val="center"/>
        </w:trPr>
        <w:tc>
          <w:tcPr>
            <w:tcW w:w="1061" w:type="pct"/>
          </w:tcPr>
          <w:p w14:paraId="25C9CE50"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84" w:type="pct"/>
          </w:tcPr>
          <w:p w14:paraId="49FCA79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134" w:type="pct"/>
          </w:tcPr>
          <w:p w14:paraId="7CB5D4C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136" w:type="pct"/>
          </w:tcPr>
          <w:p w14:paraId="66B07B0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685" w:type="pct"/>
          </w:tcPr>
          <w:p w14:paraId="1B6BD5D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7CB58EE1" w14:textId="77777777" w:rsidTr="00A47130">
        <w:trPr>
          <w:trHeight w:val="1895"/>
          <w:jc w:val="center"/>
        </w:trPr>
        <w:tc>
          <w:tcPr>
            <w:tcW w:w="1061" w:type="pct"/>
          </w:tcPr>
          <w:p w14:paraId="5F73F04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öğretim elemanlarının araştırma performansının izlenmesine ve değerlendirmesine yönelik mekanizmalar </w:t>
            </w:r>
            <w:r w:rsidRPr="00A47130">
              <w:rPr>
                <w:rFonts w:ascii="Times New Roman" w:hAnsi="Times New Roman" w:cs="Times New Roman"/>
                <w:b/>
                <w:sz w:val="18"/>
                <w:szCs w:val="18"/>
              </w:rPr>
              <w:t>bulunmamaktadır</w:t>
            </w:r>
          </w:p>
        </w:tc>
        <w:tc>
          <w:tcPr>
            <w:tcW w:w="984" w:type="pct"/>
          </w:tcPr>
          <w:p w14:paraId="7DD5F03D"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öğretim elemanlarının araştırma performansının izlenmesine ve değerlendirmesine </w:t>
            </w:r>
            <w:r w:rsidRPr="00A47130">
              <w:rPr>
                <w:rFonts w:ascii="Times New Roman" w:hAnsi="Times New Roman" w:cs="Times New Roman"/>
                <w:b/>
                <w:sz w:val="18"/>
                <w:szCs w:val="18"/>
              </w:rPr>
              <w:t>yönelik ilke, kural ve göstergeler bulunmaktadır</w:t>
            </w:r>
          </w:p>
        </w:tc>
        <w:tc>
          <w:tcPr>
            <w:tcW w:w="1134" w:type="pct"/>
          </w:tcPr>
          <w:p w14:paraId="136E5E8E"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genelinde öğretim elemanlarının araştırma-geliştirme performansını izlemek ve değerlendirmek üzere oluşturulan mekanizmalar </w:t>
            </w:r>
            <w:r w:rsidRPr="00A47130">
              <w:rPr>
                <w:rFonts w:ascii="Times New Roman" w:hAnsi="Times New Roman" w:cs="Times New Roman"/>
                <w:b/>
                <w:sz w:val="18"/>
                <w:szCs w:val="18"/>
              </w:rPr>
              <w:t>kullanılmaktadır</w:t>
            </w:r>
          </w:p>
        </w:tc>
        <w:tc>
          <w:tcPr>
            <w:tcW w:w="1136" w:type="pct"/>
          </w:tcPr>
          <w:p w14:paraId="0C2E33F2"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Öğretim elemanlarının araştırma-geliştirme performansı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öğretim elemanları ile birlikte değerlendirilerek </w:t>
            </w:r>
            <w:r w:rsidRPr="00A47130">
              <w:rPr>
                <w:rFonts w:ascii="Times New Roman" w:hAnsi="Times New Roman" w:cs="Times New Roman"/>
                <w:b/>
                <w:sz w:val="18"/>
                <w:szCs w:val="18"/>
              </w:rPr>
              <w:t>iyileştirilmektedir</w:t>
            </w:r>
          </w:p>
        </w:tc>
        <w:tc>
          <w:tcPr>
            <w:tcW w:w="685" w:type="pct"/>
          </w:tcPr>
          <w:p w14:paraId="638B93E4"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6CF5448A" w14:textId="77777777" w:rsidTr="00A47130">
        <w:trPr>
          <w:trHeight w:val="276"/>
          <w:jc w:val="center"/>
        </w:trPr>
        <w:tc>
          <w:tcPr>
            <w:tcW w:w="1061" w:type="pct"/>
          </w:tcPr>
          <w:p w14:paraId="5C375402" w14:textId="77777777" w:rsidR="007568CD" w:rsidRPr="00DC26C6" w:rsidRDefault="007568CD" w:rsidP="005251B0">
            <w:pPr>
              <w:rPr>
                <w:rFonts w:ascii="Times New Roman" w:hAnsi="Times New Roman" w:cs="Times New Roman"/>
                <w:b/>
              </w:rPr>
            </w:pPr>
          </w:p>
        </w:tc>
        <w:tc>
          <w:tcPr>
            <w:tcW w:w="984" w:type="pct"/>
          </w:tcPr>
          <w:p w14:paraId="519EBDBF" w14:textId="77777777" w:rsidR="007568CD" w:rsidRPr="00DC26C6" w:rsidRDefault="007568CD" w:rsidP="005251B0">
            <w:pPr>
              <w:rPr>
                <w:rFonts w:ascii="Times New Roman" w:hAnsi="Times New Roman" w:cs="Times New Roman"/>
                <w:b/>
              </w:rPr>
            </w:pPr>
          </w:p>
        </w:tc>
        <w:tc>
          <w:tcPr>
            <w:tcW w:w="1134" w:type="pct"/>
          </w:tcPr>
          <w:p w14:paraId="51E22D3D"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136" w:type="pct"/>
          </w:tcPr>
          <w:p w14:paraId="6CEE69BB" w14:textId="77777777" w:rsidR="007568CD" w:rsidRPr="00DC26C6" w:rsidRDefault="007568CD" w:rsidP="005251B0">
            <w:pPr>
              <w:jc w:val="center"/>
              <w:rPr>
                <w:rFonts w:ascii="Times New Roman" w:hAnsi="Times New Roman" w:cs="Times New Roman"/>
                <w:b/>
              </w:rPr>
            </w:pPr>
          </w:p>
        </w:tc>
        <w:tc>
          <w:tcPr>
            <w:tcW w:w="685" w:type="pct"/>
          </w:tcPr>
          <w:p w14:paraId="115B0C58" w14:textId="77777777" w:rsidR="007568CD" w:rsidRPr="00DC26C6" w:rsidRDefault="007568CD" w:rsidP="005251B0">
            <w:pPr>
              <w:rPr>
                <w:rFonts w:ascii="Times New Roman" w:hAnsi="Times New Roman" w:cs="Times New Roman"/>
                <w:b/>
              </w:rPr>
            </w:pPr>
          </w:p>
        </w:tc>
      </w:tr>
    </w:tbl>
    <w:p w14:paraId="53AD5383" w14:textId="77777777" w:rsidR="001C1D79" w:rsidRPr="00A41061" w:rsidRDefault="001C1D79" w:rsidP="00C077AB">
      <w:pPr>
        <w:pStyle w:val="Default"/>
        <w:spacing w:line="360" w:lineRule="auto"/>
        <w:jc w:val="both"/>
        <w:rPr>
          <w:bCs/>
          <w:color w:val="auto"/>
          <w:sz w:val="22"/>
          <w:szCs w:val="22"/>
        </w:rPr>
      </w:pPr>
    </w:p>
    <w:p w14:paraId="0E9FB844" w14:textId="294E0CF5" w:rsidR="000D7D66" w:rsidRDefault="00CB1D81" w:rsidP="00C077AB">
      <w:pPr>
        <w:pStyle w:val="Default"/>
        <w:spacing w:line="360" w:lineRule="auto"/>
        <w:jc w:val="both"/>
        <w:rPr>
          <w:bCs/>
          <w:color w:val="auto"/>
          <w:sz w:val="22"/>
          <w:szCs w:val="22"/>
        </w:rPr>
      </w:pPr>
      <w:r w:rsidRPr="00A41061">
        <w:rPr>
          <w:bCs/>
          <w:color w:val="auto"/>
          <w:sz w:val="22"/>
          <w:szCs w:val="22"/>
        </w:rPr>
        <w:t>Fakültemizde araştırma-geliştirme performansını izlemek ve değerlendirmek üzere tanımlı süreçler (yönetmelik, yönerge, rehber, kılavuz vb.) tüm alanları kapsar şekilde yürütülmektedir. Ayrıca fakültemiz öğretim elemanları yapmış olduğu araştırma faaliyetlerini ABS (</w:t>
      </w:r>
      <w:hyperlink r:id="rId96" w:history="1">
        <w:r w:rsidR="00490737">
          <w:rPr>
            <w:rStyle w:val="Kpr"/>
            <w:rFonts w:eastAsia="Times New Roman"/>
            <w:color w:val="0070C0"/>
            <w:sz w:val="22"/>
            <w:szCs w:val="22"/>
            <w:lang w:eastAsia="tr-TR"/>
          </w:rPr>
          <w:t>Bağlantı</w:t>
        </w:r>
      </w:hyperlink>
      <w:r w:rsidRPr="00A41061">
        <w:rPr>
          <w:bCs/>
          <w:color w:val="auto"/>
          <w:sz w:val="22"/>
          <w:szCs w:val="22"/>
        </w:rPr>
        <w:t xml:space="preserve">) ve YÖKSİS veri sistemlerinde güncellemesi yıllık olarak faaliyet bilgilerinin toplanabilmesine ve performans değerlendirmesine imkân sağlamaktadır. </w:t>
      </w:r>
    </w:p>
    <w:p w14:paraId="3D4F3613" w14:textId="77777777" w:rsidR="00550833" w:rsidRPr="00A41061" w:rsidRDefault="00550833" w:rsidP="00C077AB">
      <w:pPr>
        <w:pStyle w:val="Default"/>
        <w:spacing w:line="360" w:lineRule="auto"/>
        <w:jc w:val="both"/>
        <w:rPr>
          <w:bCs/>
          <w:color w:val="auto"/>
          <w:sz w:val="22"/>
          <w:szCs w:val="22"/>
        </w:rPr>
      </w:pPr>
    </w:p>
    <w:p w14:paraId="443AAD91" w14:textId="37D8AE33"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C.4.2. Araştırma performansının izlenmesi ve iyileştirilmesi</w:t>
      </w:r>
    </w:p>
    <w:p w14:paraId="432D7570" w14:textId="77777777" w:rsidR="00DC1DA2" w:rsidRPr="00A41061" w:rsidRDefault="00DC1DA2" w:rsidP="00DC1DA2">
      <w:pPr>
        <w:pStyle w:val="Default"/>
        <w:spacing w:line="360" w:lineRule="auto"/>
        <w:jc w:val="both"/>
        <w:rPr>
          <w:b/>
          <w:bCs/>
          <w:iCs/>
          <w:color w:val="auto"/>
          <w:sz w:val="22"/>
          <w:szCs w:val="22"/>
        </w:rPr>
      </w:pPr>
      <w:r w:rsidRPr="00A41061">
        <w:rPr>
          <w:b/>
          <w:bCs/>
          <w:iCs/>
          <w:color w:val="auto"/>
          <w:sz w:val="22"/>
          <w:szCs w:val="22"/>
        </w:rPr>
        <w:t>Olgunluk Düzeyi = 3 (</w:t>
      </w:r>
      <w:r w:rsidRPr="00A41061">
        <w:rPr>
          <w:iCs/>
          <w:color w:val="auto"/>
          <w:sz w:val="22"/>
          <w:szCs w:val="22"/>
        </w:rPr>
        <w:t>Birim genelinde araştırma performansını izlenmek ve değerlendirmek üzere oluşturulan mekanizmalar kullanılmaktadır</w:t>
      </w:r>
      <w:r w:rsidRPr="00A41061">
        <w:rPr>
          <w:b/>
          <w:bCs/>
          <w:iCs/>
          <w:color w:val="auto"/>
          <w:sz w:val="22"/>
          <w:szCs w:val="22"/>
        </w:rPr>
        <w:t>.)</w:t>
      </w:r>
    </w:p>
    <w:tbl>
      <w:tblPr>
        <w:tblStyle w:val="TabloKlavuzu"/>
        <w:tblW w:w="5000" w:type="pct"/>
        <w:jc w:val="center"/>
        <w:tblLook w:val="04A0" w:firstRow="1" w:lastRow="0" w:firstColumn="1" w:lastColumn="0" w:noHBand="0" w:noVBand="1"/>
      </w:tblPr>
      <w:tblGrid>
        <w:gridCol w:w="2000"/>
        <w:gridCol w:w="1800"/>
        <w:gridCol w:w="1858"/>
        <w:gridCol w:w="1941"/>
        <w:gridCol w:w="1689"/>
      </w:tblGrid>
      <w:tr w:rsidR="007568CD" w:rsidRPr="00DC26C6" w14:paraId="0C39DEA1" w14:textId="77777777" w:rsidTr="00A47130">
        <w:trPr>
          <w:jc w:val="center"/>
        </w:trPr>
        <w:tc>
          <w:tcPr>
            <w:tcW w:w="1076" w:type="pct"/>
          </w:tcPr>
          <w:p w14:paraId="74B7D7EC"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lastRenderedPageBreak/>
              <w:t>1</w:t>
            </w:r>
          </w:p>
        </w:tc>
        <w:tc>
          <w:tcPr>
            <w:tcW w:w="969" w:type="pct"/>
          </w:tcPr>
          <w:p w14:paraId="4BE3787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000" w:type="pct"/>
          </w:tcPr>
          <w:p w14:paraId="709221B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45" w:type="pct"/>
          </w:tcPr>
          <w:p w14:paraId="312415D7"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5066A0F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7FE36BB6" w14:textId="77777777" w:rsidTr="00A47130">
        <w:trPr>
          <w:trHeight w:val="70"/>
          <w:jc w:val="center"/>
        </w:trPr>
        <w:tc>
          <w:tcPr>
            <w:tcW w:w="1076" w:type="pct"/>
          </w:tcPr>
          <w:p w14:paraId="231E7120"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araştırma performansının izlenmesine ve değerlendirmesine yönelik mekanizmalar </w:t>
            </w:r>
            <w:r w:rsidRPr="00A47130">
              <w:rPr>
                <w:rFonts w:ascii="Times New Roman" w:hAnsi="Times New Roman" w:cs="Times New Roman"/>
                <w:b/>
                <w:sz w:val="18"/>
                <w:szCs w:val="18"/>
              </w:rPr>
              <w:t>bulunmamaktadır</w:t>
            </w:r>
            <w:r w:rsidRPr="00A47130">
              <w:rPr>
                <w:rFonts w:ascii="Times New Roman" w:hAnsi="Times New Roman" w:cs="Times New Roman"/>
                <w:sz w:val="18"/>
                <w:szCs w:val="18"/>
              </w:rPr>
              <w:t>.</w:t>
            </w:r>
          </w:p>
        </w:tc>
        <w:tc>
          <w:tcPr>
            <w:tcW w:w="969" w:type="pct"/>
          </w:tcPr>
          <w:p w14:paraId="61E699A9"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araştırma performansının izlenmesine ve değerlendirmesine yönelik </w:t>
            </w:r>
            <w:r w:rsidRPr="00A47130">
              <w:rPr>
                <w:rFonts w:ascii="Times New Roman" w:hAnsi="Times New Roman" w:cs="Times New Roman"/>
                <w:b/>
                <w:sz w:val="18"/>
                <w:szCs w:val="18"/>
              </w:rPr>
              <w:t>ilke, kural ve göstergeler bulunmaktadır</w:t>
            </w:r>
            <w:r w:rsidRPr="00A47130">
              <w:rPr>
                <w:rFonts w:ascii="Times New Roman" w:hAnsi="Times New Roman" w:cs="Times New Roman"/>
                <w:sz w:val="18"/>
                <w:szCs w:val="18"/>
              </w:rPr>
              <w:t>.</w:t>
            </w:r>
          </w:p>
        </w:tc>
        <w:tc>
          <w:tcPr>
            <w:tcW w:w="1000" w:type="pct"/>
          </w:tcPr>
          <w:p w14:paraId="66A1DBB5"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 genelinde araştırma performansını izlenmek ve değerlendirmek üzere oluşturulan mekanizmalar </w:t>
            </w:r>
            <w:r w:rsidRPr="00A47130">
              <w:rPr>
                <w:rFonts w:ascii="Times New Roman" w:hAnsi="Times New Roman" w:cs="Times New Roman"/>
                <w:b/>
                <w:sz w:val="18"/>
                <w:szCs w:val="18"/>
              </w:rPr>
              <w:t>kullanılmaktadır.</w:t>
            </w:r>
          </w:p>
        </w:tc>
        <w:tc>
          <w:tcPr>
            <w:tcW w:w="1045" w:type="pct"/>
          </w:tcPr>
          <w:p w14:paraId="6A769D7F"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araştırma performansı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ilgili paydaşlarla değerlendirilerek </w:t>
            </w:r>
            <w:r w:rsidRPr="00A47130">
              <w:rPr>
                <w:rFonts w:ascii="Times New Roman" w:hAnsi="Times New Roman" w:cs="Times New Roman"/>
                <w:b/>
                <w:sz w:val="18"/>
                <w:szCs w:val="18"/>
              </w:rPr>
              <w:t>iyileştirilmektedir.</w:t>
            </w:r>
          </w:p>
        </w:tc>
        <w:tc>
          <w:tcPr>
            <w:tcW w:w="909" w:type="pct"/>
          </w:tcPr>
          <w:p w14:paraId="6384FCCF"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5E8E34FB" w14:textId="77777777" w:rsidTr="00A47130">
        <w:trPr>
          <w:trHeight w:val="150"/>
          <w:jc w:val="center"/>
        </w:trPr>
        <w:tc>
          <w:tcPr>
            <w:tcW w:w="1076" w:type="pct"/>
          </w:tcPr>
          <w:p w14:paraId="52A80F24" w14:textId="77777777" w:rsidR="007568CD" w:rsidRPr="00DC26C6" w:rsidRDefault="007568CD" w:rsidP="005251B0">
            <w:pPr>
              <w:rPr>
                <w:rFonts w:ascii="Times New Roman" w:hAnsi="Times New Roman" w:cs="Times New Roman"/>
                <w:b/>
              </w:rPr>
            </w:pPr>
          </w:p>
        </w:tc>
        <w:tc>
          <w:tcPr>
            <w:tcW w:w="969" w:type="pct"/>
          </w:tcPr>
          <w:p w14:paraId="1459B2D2" w14:textId="77777777" w:rsidR="007568CD" w:rsidRPr="00DC26C6" w:rsidRDefault="007568CD" w:rsidP="005251B0">
            <w:pPr>
              <w:rPr>
                <w:rFonts w:ascii="Times New Roman" w:hAnsi="Times New Roman" w:cs="Times New Roman"/>
                <w:b/>
              </w:rPr>
            </w:pPr>
          </w:p>
        </w:tc>
        <w:tc>
          <w:tcPr>
            <w:tcW w:w="1000" w:type="pct"/>
          </w:tcPr>
          <w:p w14:paraId="502DD47E"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045" w:type="pct"/>
          </w:tcPr>
          <w:p w14:paraId="093DB414" w14:textId="77777777" w:rsidR="007568CD" w:rsidRPr="00DC26C6" w:rsidRDefault="007568CD" w:rsidP="005251B0">
            <w:pPr>
              <w:jc w:val="center"/>
              <w:rPr>
                <w:rFonts w:ascii="Times New Roman" w:hAnsi="Times New Roman" w:cs="Times New Roman"/>
                <w:b/>
              </w:rPr>
            </w:pPr>
          </w:p>
        </w:tc>
        <w:tc>
          <w:tcPr>
            <w:tcW w:w="909" w:type="pct"/>
          </w:tcPr>
          <w:p w14:paraId="1F320FA0" w14:textId="77777777" w:rsidR="007568CD" w:rsidRPr="00DC26C6" w:rsidRDefault="007568CD" w:rsidP="005251B0">
            <w:pPr>
              <w:rPr>
                <w:rFonts w:ascii="Times New Roman" w:hAnsi="Times New Roman" w:cs="Times New Roman"/>
                <w:b/>
              </w:rPr>
            </w:pPr>
          </w:p>
        </w:tc>
      </w:tr>
    </w:tbl>
    <w:p w14:paraId="5667D746" w14:textId="77777777" w:rsidR="001C1D79" w:rsidRPr="00A41061" w:rsidRDefault="001C1D79" w:rsidP="00C077AB">
      <w:pPr>
        <w:pStyle w:val="Default"/>
        <w:spacing w:line="360" w:lineRule="auto"/>
        <w:jc w:val="both"/>
        <w:rPr>
          <w:bCs/>
          <w:color w:val="auto"/>
          <w:sz w:val="22"/>
          <w:szCs w:val="22"/>
        </w:rPr>
      </w:pPr>
    </w:p>
    <w:p w14:paraId="1A215F48" w14:textId="238640BF" w:rsidR="00C077AB" w:rsidRDefault="00C077AB" w:rsidP="00C077AB">
      <w:pPr>
        <w:pStyle w:val="Default"/>
        <w:spacing w:line="360" w:lineRule="auto"/>
        <w:jc w:val="both"/>
        <w:rPr>
          <w:bCs/>
          <w:color w:val="auto"/>
          <w:sz w:val="22"/>
          <w:szCs w:val="22"/>
        </w:rPr>
      </w:pPr>
      <w:r w:rsidRPr="00A41061">
        <w:rPr>
          <w:bCs/>
          <w:color w:val="auto"/>
          <w:sz w:val="22"/>
          <w:szCs w:val="22"/>
        </w:rPr>
        <w:t>Fakültemizde öğretim elemanlarının araştırma performansını izlemek üzere tanımlı süreçler bulunmaktadır. Öğretim elemanlarımızın yayın performansı sistematik olarak ölçülmektedir. Üniversitemizde yürütülen stratejik yönetim, akademik performans değerlendirme çalışmaları kapsamında akademik etkinliklerin kişi, bölüm, birim ve kurum düzeyinde envanterinin oluşturulması ve sürdürülebilir bir kalite güvence sisteminin oluşturulabilmesine katkı sağlamak amacıyla Akademik Bilgi Sistemi (ABS) kullanıma açılmıştır. Bu kapsamda Fakültemiz öğretim elemanları yapmış olduğu araştırma faaliyetlerini ABS (</w:t>
      </w:r>
      <w:hyperlink r:id="rId97" w:history="1">
        <w:r w:rsidR="00490737">
          <w:rPr>
            <w:rStyle w:val="Kpr"/>
            <w:rFonts w:eastAsia="Times New Roman"/>
            <w:color w:val="0070C0"/>
            <w:sz w:val="22"/>
            <w:szCs w:val="22"/>
            <w:lang w:eastAsia="tr-TR"/>
          </w:rPr>
          <w:t>Bağlantı</w:t>
        </w:r>
      </w:hyperlink>
      <w:r w:rsidRPr="00A41061">
        <w:rPr>
          <w:bCs/>
          <w:color w:val="auto"/>
          <w:sz w:val="22"/>
          <w:szCs w:val="22"/>
        </w:rPr>
        <w:t>) ve YÖKSİS veri sistemlerinde güncelleyerek bu yazılımlar sayesinde Fakülte, Bölüm ve Ana Bilim Dalları düzeyinde araştırma performansının izlenmesine ve raporlanarak iyileştirme süreçlerinde kullanılmasına destek sağlamaktadır.</w:t>
      </w:r>
      <w:r w:rsidR="009C0149" w:rsidRPr="00A41061">
        <w:rPr>
          <w:bCs/>
          <w:color w:val="auto"/>
          <w:sz w:val="22"/>
          <w:szCs w:val="22"/>
        </w:rPr>
        <w:t xml:space="preserve"> Buna göre gerek yayınlar gerekse gerçekleştirilen projeler takip edilmekte ve değerlendirilmektedir (</w:t>
      </w:r>
      <w:hyperlink r:id="rId98" w:history="1">
        <w:r w:rsidR="00490737">
          <w:rPr>
            <w:rStyle w:val="Kpr"/>
            <w:bCs/>
            <w:sz w:val="22"/>
            <w:szCs w:val="22"/>
          </w:rPr>
          <w:t>Bağlantı</w:t>
        </w:r>
      </w:hyperlink>
      <w:r w:rsidR="009C0149" w:rsidRPr="00A41061">
        <w:rPr>
          <w:bCs/>
          <w:color w:val="auto"/>
          <w:sz w:val="22"/>
          <w:szCs w:val="22"/>
        </w:rPr>
        <w:t xml:space="preserve">). </w:t>
      </w:r>
    </w:p>
    <w:p w14:paraId="02390818" w14:textId="77777777" w:rsidR="00915129" w:rsidRPr="00A41061" w:rsidRDefault="00915129" w:rsidP="00C077AB">
      <w:pPr>
        <w:pStyle w:val="Default"/>
        <w:spacing w:line="360" w:lineRule="auto"/>
        <w:jc w:val="both"/>
        <w:rPr>
          <w:bCs/>
          <w:color w:val="auto"/>
          <w:sz w:val="22"/>
          <w:szCs w:val="22"/>
        </w:rPr>
      </w:pPr>
    </w:p>
    <w:p w14:paraId="0D510B33" w14:textId="0CFCF0A4"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C.4.3. Araştırma bütçe performansının değerlendirilmesi</w:t>
      </w:r>
    </w:p>
    <w:p w14:paraId="028CC780" w14:textId="47BD4008" w:rsidR="00DC1DA2" w:rsidRPr="00A41061" w:rsidRDefault="00DC1DA2" w:rsidP="00DC1DA2">
      <w:pPr>
        <w:pStyle w:val="Default"/>
        <w:spacing w:line="360" w:lineRule="auto"/>
        <w:jc w:val="both"/>
        <w:rPr>
          <w:b/>
          <w:bCs/>
          <w:iCs/>
          <w:color w:val="auto"/>
          <w:sz w:val="22"/>
          <w:szCs w:val="22"/>
        </w:rPr>
      </w:pPr>
      <w:r w:rsidRPr="00A41061">
        <w:rPr>
          <w:b/>
          <w:bCs/>
          <w:iCs/>
          <w:color w:val="auto"/>
          <w:sz w:val="22"/>
          <w:szCs w:val="22"/>
        </w:rPr>
        <w:t xml:space="preserve">Olgunluk Düzeyi = </w:t>
      </w:r>
      <w:r w:rsidR="00D75E7B">
        <w:rPr>
          <w:b/>
          <w:bCs/>
          <w:iCs/>
          <w:color w:val="auto"/>
          <w:sz w:val="22"/>
          <w:szCs w:val="22"/>
        </w:rPr>
        <w:t>2</w:t>
      </w:r>
      <w:r w:rsidRPr="00A41061">
        <w:rPr>
          <w:b/>
          <w:bCs/>
          <w:iCs/>
          <w:color w:val="auto"/>
          <w:sz w:val="22"/>
          <w:szCs w:val="22"/>
        </w:rPr>
        <w:t xml:space="preserve"> (</w:t>
      </w:r>
      <w:r w:rsidR="00D75E7B" w:rsidRPr="00D75E7B">
        <w:rPr>
          <w:iCs/>
          <w:color w:val="auto"/>
          <w:sz w:val="22"/>
          <w:szCs w:val="22"/>
        </w:rPr>
        <w:t>Birimin araştırma bütçe performansını değerlendirmek üzere ilke, kural, yöntem ve göstergeler bulunmaktadır</w:t>
      </w:r>
      <w:r w:rsidR="00D75E7B">
        <w:rPr>
          <w:iCs/>
          <w:color w:val="auto"/>
          <w:sz w:val="22"/>
          <w:szCs w:val="22"/>
        </w:rPr>
        <w:t>.</w:t>
      </w:r>
      <w:r w:rsidRPr="00A41061">
        <w:rPr>
          <w:iCs/>
          <w:color w:val="auto"/>
          <w:sz w:val="22"/>
          <w:szCs w:val="22"/>
        </w:rPr>
        <w:t>)</w:t>
      </w:r>
    </w:p>
    <w:tbl>
      <w:tblPr>
        <w:tblStyle w:val="TabloKlavuzu"/>
        <w:tblW w:w="5000" w:type="pct"/>
        <w:jc w:val="center"/>
        <w:tblLook w:val="04A0" w:firstRow="1" w:lastRow="0" w:firstColumn="1" w:lastColumn="0" w:noHBand="0" w:noVBand="1"/>
      </w:tblPr>
      <w:tblGrid>
        <w:gridCol w:w="1999"/>
        <w:gridCol w:w="1800"/>
        <w:gridCol w:w="1859"/>
        <w:gridCol w:w="1941"/>
        <w:gridCol w:w="1689"/>
      </w:tblGrid>
      <w:tr w:rsidR="007568CD" w:rsidRPr="00DC26C6" w14:paraId="0470DB23" w14:textId="77777777" w:rsidTr="00A47130">
        <w:trPr>
          <w:trHeight w:val="251"/>
          <w:jc w:val="center"/>
        </w:trPr>
        <w:tc>
          <w:tcPr>
            <w:tcW w:w="1076" w:type="pct"/>
          </w:tcPr>
          <w:p w14:paraId="671E8D7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69" w:type="pct"/>
          </w:tcPr>
          <w:p w14:paraId="1A26D87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001" w:type="pct"/>
          </w:tcPr>
          <w:p w14:paraId="5F4A2D5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45" w:type="pct"/>
          </w:tcPr>
          <w:p w14:paraId="3BB9FE4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695BDE6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78E83C1F" w14:textId="77777777" w:rsidTr="00A47130">
        <w:trPr>
          <w:trHeight w:val="68"/>
          <w:jc w:val="center"/>
        </w:trPr>
        <w:tc>
          <w:tcPr>
            <w:tcW w:w="1076" w:type="pct"/>
          </w:tcPr>
          <w:p w14:paraId="78937187"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araştırma bütçe performansının değerlendirilmesine yönelik mekanizmalar </w:t>
            </w:r>
            <w:r w:rsidRPr="00A47130">
              <w:rPr>
                <w:rFonts w:ascii="Times New Roman" w:hAnsi="Times New Roman" w:cs="Times New Roman"/>
                <w:b/>
                <w:sz w:val="18"/>
                <w:szCs w:val="18"/>
              </w:rPr>
              <w:t>bulunmamaktadır</w:t>
            </w:r>
          </w:p>
        </w:tc>
        <w:tc>
          <w:tcPr>
            <w:tcW w:w="969" w:type="pct"/>
          </w:tcPr>
          <w:p w14:paraId="4B774180" w14:textId="77777777" w:rsidR="007568CD" w:rsidRPr="00C119F4" w:rsidRDefault="007568CD" w:rsidP="005251B0">
            <w:pPr>
              <w:rPr>
                <w:rFonts w:ascii="Times New Roman" w:hAnsi="Times New Roman" w:cs="Times New Roman"/>
                <w:sz w:val="18"/>
                <w:szCs w:val="18"/>
                <w:highlight w:val="yellow"/>
              </w:rPr>
            </w:pPr>
            <w:r w:rsidRPr="00D75E7B">
              <w:rPr>
                <w:rFonts w:ascii="Times New Roman" w:hAnsi="Times New Roman" w:cs="Times New Roman"/>
                <w:sz w:val="18"/>
                <w:szCs w:val="18"/>
              </w:rPr>
              <w:t xml:space="preserve">Birimin araştırma bütçe performansını değerlendirmek üzere ilke, kural, yöntem ve göstergeler </w:t>
            </w:r>
            <w:r w:rsidRPr="00D75E7B">
              <w:rPr>
                <w:rFonts w:ascii="Times New Roman" w:hAnsi="Times New Roman" w:cs="Times New Roman"/>
                <w:b/>
                <w:sz w:val="18"/>
                <w:szCs w:val="18"/>
              </w:rPr>
              <w:t>bulunmaktadır</w:t>
            </w:r>
          </w:p>
        </w:tc>
        <w:tc>
          <w:tcPr>
            <w:tcW w:w="1001" w:type="pct"/>
          </w:tcPr>
          <w:p w14:paraId="3918B646"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genelinde araştırma bütçe performansının değerlendirilmesine ilişkin mekanizmalar </w:t>
            </w:r>
            <w:r w:rsidRPr="00A47130">
              <w:rPr>
                <w:rFonts w:ascii="Times New Roman" w:hAnsi="Times New Roman" w:cs="Times New Roman"/>
                <w:b/>
                <w:sz w:val="18"/>
                <w:szCs w:val="18"/>
              </w:rPr>
              <w:t>kullanılmaktadır</w:t>
            </w:r>
          </w:p>
        </w:tc>
        <w:tc>
          <w:tcPr>
            <w:tcW w:w="1045" w:type="pct"/>
          </w:tcPr>
          <w:p w14:paraId="04156F0E"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araştırma bütçe performansı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w:t>
            </w:r>
            <w:r w:rsidRPr="00A47130">
              <w:rPr>
                <w:rFonts w:ascii="Times New Roman" w:hAnsi="Times New Roman" w:cs="Times New Roman"/>
                <w:b/>
                <w:sz w:val="18"/>
                <w:szCs w:val="18"/>
              </w:rPr>
              <w:t>iyileştirilmektedir</w:t>
            </w:r>
          </w:p>
        </w:tc>
        <w:tc>
          <w:tcPr>
            <w:tcW w:w="909" w:type="pct"/>
          </w:tcPr>
          <w:p w14:paraId="45521479"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0FCA7E21" w14:textId="77777777" w:rsidTr="00A47130">
        <w:trPr>
          <w:trHeight w:val="340"/>
          <w:jc w:val="center"/>
        </w:trPr>
        <w:tc>
          <w:tcPr>
            <w:tcW w:w="1076" w:type="pct"/>
          </w:tcPr>
          <w:p w14:paraId="00576D1F" w14:textId="1B103F6B" w:rsidR="007568CD" w:rsidRPr="00DC26C6" w:rsidRDefault="007568CD" w:rsidP="005251B0">
            <w:pPr>
              <w:jc w:val="center"/>
              <w:rPr>
                <w:rFonts w:ascii="Times New Roman" w:hAnsi="Times New Roman" w:cs="Times New Roman"/>
                <w:b/>
              </w:rPr>
            </w:pPr>
          </w:p>
        </w:tc>
        <w:tc>
          <w:tcPr>
            <w:tcW w:w="969" w:type="pct"/>
          </w:tcPr>
          <w:p w14:paraId="3501FB7B" w14:textId="595DA6D7" w:rsidR="007568CD" w:rsidRPr="00C119F4" w:rsidRDefault="00D75E7B" w:rsidP="005251B0">
            <w:pPr>
              <w:jc w:val="center"/>
              <w:rPr>
                <w:rFonts w:ascii="Times New Roman" w:hAnsi="Times New Roman" w:cs="Times New Roman"/>
                <w:b/>
                <w:highlight w:val="yellow"/>
              </w:rPr>
            </w:pPr>
            <w:r>
              <w:rPr>
                <w:rFonts w:ascii="Times New Roman" w:hAnsi="Times New Roman" w:cs="Times New Roman"/>
                <w:b/>
              </w:rPr>
              <w:t>X</w:t>
            </w:r>
          </w:p>
        </w:tc>
        <w:tc>
          <w:tcPr>
            <w:tcW w:w="1001" w:type="pct"/>
          </w:tcPr>
          <w:p w14:paraId="28196086" w14:textId="77777777" w:rsidR="007568CD" w:rsidRPr="00DC26C6" w:rsidRDefault="007568CD" w:rsidP="005251B0">
            <w:pPr>
              <w:rPr>
                <w:rFonts w:ascii="Times New Roman" w:hAnsi="Times New Roman" w:cs="Times New Roman"/>
                <w:b/>
              </w:rPr>
            </w:pPr>
          </w:p>
        </w:tc>
        <w:tc>
          <w:tcPr>
            <w:tcW w:w="1045" w:type="pct"/>
          </w:tcPr>
          <w:p w14:paraId="7098B770" w14:textId="77777777" w:rsidR="007568CD" w:rsidRPr="00DC26C6" w:rsidRDefault="007568CD" w:rsidP="005251B0">
            <w:pPr>
              <w:rPr>
                <w:rFonts w:ascii="Times New Roman" w:hAnsi="Times New Roman" w:cs="Times New Roman"/>
                <w:b/>
              </w:rPr>
            </w:pPr>
          </w:p>
        </w:tc>
        <w:tc>
          <w:tcPr>
            <w:tcW w:w="909" w:type="pct"/>
          </w:tcPr>
          <w:p w14:paraId="2DC23DD2" w14:textId="77777777" w:rsidR="007568CD" w:rsidRPr="00DC26C6" w:rsidRDefault="007568CD" w:rsidP="005251B0">
            <w:pPr>
              <w:rPr>
                <w:rFonts w:ascii="Times New Roman" w:hAnsi="Times New Roman" w:cs="Times New Roman"/>
                <w:b/>
              </w:rPr>
            </w:pPr>
          </w:p>
        </w:tc>
      </w:tr>
    </w:tbl>
    <w:p w14:paraId="18818808" w14:textId="77777777" w:rsidR="001C1D79" w:rsidRPr="00A41061" w:rsidRDefault="001C1D79" w:rsidP="00DC1DA2">
      <w:pPr>
        <w:pStyle w:val="Default"/>
        <w:spacing w:line="360" w:lineRule="auto"/>
        <w:jc w:val="both"/>
        <w:rPr>
          <w:bCs/>
          <w:color w:val="auto"/>
          <w:sz w:val="22"/>
          <w:szCs w:val="22"/>
        </w:rPr>
      </w:pPr>
    </w:p>
    <w:p w14:paraId="6B53B711" w14:textId="19401482" w:rsidR="00915129" w:rsidRDefault="00D75E7B" w:rsidP="00D75E7B">
      <w:pPr>
        <w:pStyle w:val="Default"/>
        <w:spacing w:line="360" w:lineRule="auto"/>
        <w:jc w:val="both"/>
        <w:rPr>
          <w:bCs/>
          <w:color w:val="auto"/>
          <w:sz w:val="22"/>
          <w:szCs w:val="22"/>
        </w:rPr>
      </w:pPr>
      <w:r w:rsidRPr="00D75E7B">
        <w:rPr>
          <w:bCs/>
          <w:color w:val="auto"/>
          <w:sz w:val="22"/>
          <w:szCs w:val="22"/>
        </w:rPr>
        <w:t>Öğretim elemanlarımızın araştırma bütçe performansları BAP koordinatörlüğü tarafından değerlendirilmektedir</w:t>
      </w:r>
      <w:r>
        <w:rPr>
          <w:bCs/>
          <w:color w:val="auto"/>
          <w:sz w:val="22"/>
          <w:szCs w:val="22"/>
        </w:rPr>
        <w:t>. (</w:t>
      </w:r>
      <w:hyperlink r:id="rId99" w:history="1">
        <w:r w:rsidRPr="00D75E7B">
          <w:rPr>
            <w:rStyle w:val="Kpr"/>
            <w:bCs/>
            <w:sz w:val="22"/>
            <w:szCs w:val="22"/>
          </w:rPr>
          <w:t>Bağlantı</w:t>
        </w:r>
      </w:hyperlink>
      <w:r>
        <w:rPr>
          <w:bCs/>
          <w:color w:val="auto"/>
          <w:sz w:val="22"/>
          <w:szCs w:val="22"/>
        </w:rPr>
        <w:t>) (</w:t>
      </w:r>
      <w:hyperlink r:id="rId100" w:history="1">
        <w:r w:rsidRPr="00D75E7B">
          <w:rPr>
            <w:rStyle w:val="Kpr"/>
            <w:bCs/>
            <w:sz w:val="22"/>
            <w:szCs w:val="22"/>
          </w:rPr>
          <w:t>Bağlantı</w:t>
        </w:r>
      </w:hyperlink>
      <w:r>
        <w:rPr>
          <w:bCs/>
          <w:color w:val="auto"/>
          <w:sz w:val="22"/>
          <w:szCs w:val="22"/>
        </w:rPr>
        <w:t>)</w:t>
      </w:r>
    </w:p>
    <w:p w14:paraId="4A5F6CA2" w14:textId="77777777" w:rsidR="00095D56" w:rsidRPr="00D75E7B" w:rsidRDefault="00095D56" w:rsidP="00D75E7B">
      <w:pPr>
        <w:pStyle w:val="Default"/>
        <w:spacing w:line="360" w:lineRule="auto"/>
        <w:jc w:val="both"/>
        <w:rPr>
          <w:bCs/>
          <w:color w:val="auto"/>
          <w:sz w:val="22"/>
          <w:szCs w:val="22"/>
        </w:rPr>
      </w:pPr>
    </w:p>
    <w:p w14:paraId="4EAB550B" w14:textId="206CC519"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D. TOPLUMSAL KATKI</w:t>
      </w:r>
    </w:p>
    <w:p w14:paraId="1DEA6CC0" w14:textId="08B467E8"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D.1. Toplumsal Katkı Performansı</w:t>
      </w:r>
    </w:p>
    <w:p w14:paraId="455ACEDA" w14:textId="66AB2176" w:rsidR="00C077AB" w:rsidRPr="004D3BD0" w:rsidRDefault="00C077AB" w:rsidP="00C077AB">
      <w:pPr>
        <w:pStyle w:val="Default"/>
        <w:spacing w:line="360" w:lineRule="auto"/>
        <w:jc w:val="both"/>
        <w:rPr>
          <w:b/>
          <w:bCs/>
          <w:color w:val="FF0000"/>
          <w:sz w:val="22"/>
          <w:szCs w:val="22"/>
        </w:rPr>
      </w:pPr>
      <w:r w:rsidRPr="004D3BD0">
        <w:rPr>
          <w:b/>
          <w:bCs/>
          <w:color w:val="FF0000"/>
          <w:sz w:val="22"/>
          <w:szCs w:val="22"/>
        </w:rPr>
        <w:t>D.1.1. Toplumsal katkı performansının izlenmesi ve iyileştirilmesi</w:t>
      </w:r>
    </w:p>
    <w:p w14:paraId="12374AC3" w14:textId="3B43C26D" w:rsidR="00DC1DA2" w:rsidRPr="00A41061" w:rsidRDefault="00DC1DA2" w:rsidP="00DC1DA2">
      <w:pPr>
        <w:pStyle w:val="Default"/>
        <w:spacing w:line="360" w:lineRule="auto"/>
        <w:jc w:val="both"/>
        <w:rPr>
          <w:b/>
          <w:bCs/>
          <w:iCs/>
          <w:color w:val="auto"/>
          <w:sz w:val="22"/>
          <w:szCs w:val="22"/>
        </w:rPr>
      </w:pPr>
      <w:r w:rsidRPr="00A41061">
        <w:rPr>
          <w:b/>
          <w:bCs/>
          <w:iCs/>
          <w:color w:val="auto"/>
          <w:sz w:val="22"/>
          <w:szCs w:val="22"/>
        </w:rPr>
        <w:t xml:space="preserve">Olgunluk Düzeyi = </w:t>
      </w:r>
      <w:r w:rsidR="00D75E7B">
        <w:rPr>
          <w:b/>
          <w:bCs/>
          <w:iCs/>
          <w:color w:val="auto"/>
          <w:sz w:val="22"/>
          <w:szCs w:val="22"/>
        </w:rPr>
        <w:t>3</w:t>
      </w:r>
      <w:r w:rsidRPr="00A41061">
        <w:rPr>
          <w:b/>
          <w:bCs/>
          <w:iCs/>
          <w:color w:val="auto"/>
          <w:sz w:val="22"/>
          <w:szCs w:val="22"/>
        </w:rPr>
        <w:t xml:space="preserve"> (</w:t>
      </w:r>
      <w:r w:rsidR="00D75E7B" w:rsidRPr="00D75E7B">
        <w:rPr>
          <w:iCs/>
          <w:color w:val="auto"/>
          <w:sz w:val="22"/>
          <w:szCs w:val="22"/>
        </w:rPr>
        <w:t>Birim genelinde toplumsal katkı performansını izlenmek ve değerlendirmek üzere oluşturulan mekanizmalar kullanılmaktadır.</w:t>
      </w:r>
      <w:r w:rsidR="00D75E7B">
        <w:rPr>
          <w:iCs/>
          <w:color w:val="auto"/>
          <w:sz w:val="22"/>
          <w:szCs w:val="22"/>
        </w:rPr>
        <w:t>)</w:t>
      </w:r>
    </w:p>
    <w:tbl>
      <w:tblPr>
        <w:tblStyle w:val="TabloKlavuzu"/>
        <w:tblW w:w="5000" w:type="pct"/>
        <w:jc w:val="center"/>
        <w:tblLook w:val="04A0" w:firstRow="1" w:lastRow="0" w:firstColumn="1" w:lastColumn="0" w:noHBand="0" w:noVBand="1"/>
      </w:tblPr>
      <w:tblGrid>
        <w:gridCol w:w="1970"/>
        <w:gridCol w:w="1828"/>
        <w:gridCol w:w="1830"/>
        <w:gridCol w:w="1971"/>
        <w:gridCol w:w="1689"/>
      </w:tblGrid>
      <w:tr w:rsidR="007568CD" w:rsidRPr="00DC26C6" w14:paraId="1A3D7D54" w14:textId="77777777" w:rsidTr="00A47130">
        <w:trPr>
          <w:trHeight w:val="256"/>
          <w:jc w:val="center"/>
        </w:trPr>
        <w:tc>
          <w:tcPr>
            <w:tcW w:w="1061" w:type="pct"/>
          </w:tcPr>
          <w:p w14:paraId="1B2A58FC"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84" w:type="pct"/>
          </w:tcPr>
          <w:p w14:paraId="42A471CC"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39AE661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61" w:type="pct"/>
          </w:tcPr>
          <w:p w14:paraId="728E748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5E19AE38"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7F14F79B" w14:textId="77777777" w:rsidTr="00A47130">
        <w:trPr>
          <w:trHeight w:val="284"/>
          <w:jc w:val="center"/>
        </w:trPr>
        <w:tc>
          <w:tcPr>
            <w:tcW w:w="1061" w:type="pct"/>
          </w:tcPr>
          <w:p w14:paraId="43FDB0F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toplumsal katkı </w:t>
            </w:r>
            <w:r w:rsidRPr="00A47130">
              <w:rPr>
                <w:rFonts w:ascii="Times New Roman" w:hAnsi="Times New Roman" w:cs="Times New Roman"/>
                <w:sz w:val="18"/>
                <w:szCs w:val="18"/>
              </w:rPr>
              <w:lastRenderedPageBreak/>
              <w:t>performansının izlenmesine ve değerlendirmesine yönelik mekanizmalar bulunmamaktadır</w:t>
            </w:r>
          </w:p>
        </w:tc>
        <w:tc>
          <w:tcPr>
            <w:tcW w:w="984" w:type="pct"/>
          </w:tcPr>
          <w:p w14:paraId="767AEF6F"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Birimde toplumsal </w:t>
            </w:r>
            <w:r w:rsidRPr="00A47130">
              <w:rPr>
                <w:rFonts w:ascii="Times New Roman" w:hAnsi="Times New Roman" w:cs="Times New Roman"/>
                <w:sz w:val="18"/>
                <w:szCs w:val="18"/>
              </w:rPr>
              <w:lastRenderedPageBreak/>
              <w:t>katkı performansının izlenmesine ve değerlendirmesine yönelik ilke, kural ve göstergeler bulunmaktadır.</w:t>
            </w:r>
          </w:p>
        </w:tc>
        <w:tc>
          <w:tcPr>
            <w:tcW w:w="985" w:type="pct"/>
          </w:tcPr>
          <w:p w14:paraId="65407141" w14:textId="77777777" w:rsidR="007568CD" w:rsidRPr="00A47130" w:rsidRDefault="007568CD" w:rsidP="005251B0">
            <w:pPr>
              <w:rPr>
                <w:rFonts w:ascii="Times New Roman" w:hAnsi="Times New Roman" w:cs="Times New Roman"/>
                <w:sz w:val="18"/>
                <w:szCs w:val="18"/>
              </w:rPr>
            </w:pPr>
            <w:r w:rsidRPr="00D75E7B">
              <w:rPr>
                <w:rFonts w:ascii="Times New Roman" w:hAnsi="Times New Roman" w:cs="Times New Roman"/>
                <w:sz w:val="18"/>
                <w:szCs w:val="18"/>
              </w:rPr>
              <w:lastRenderedPageBreak/>
              <w:t xml:space="preserve">Birim genelinde </w:t>
            </w:r>
            <w:r w:rsidRPr="00D75E7B">
              <w:rPr>
                <w:rFonts w:ascii="Times New Roman" w:hAnsi="Times New Roman" w:cs="Times New Roman"/>
                <w:sz w:val="18"/>
                <w:szCs w:val="18"/>
              </w:rPr>
              <w:lastRenderedPageBreak/>
              <w:t>toplumsal katkı performansını izlenmek ve değerlendirmek üzere oluşturulan mekanizmalar kullanılmaktadır.</w:t>
            </w:r>
          </w:p>
        </w:tc>
        <w:tc>
          <w:tcPr>
            <w:tcW w:w="1061" w:type="pct"/>
          </w:tcPr>
          <w:p w14:paraId="7445B53C"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 toplumsal katkı </w:t>
            </w:r>
            <w:r w:rsidRPr="00A47130">
              <w:rPr>
                <w:rFonts w:ascii="Times New Roman" w:hAnsi="Times New Roman" w:cs="Times New Roman"/>
                <w:sz w:val="18"/>
                <w:szCs w:val="18"/>
              </w:rPr>
              <w:lastRenderedPageBreak/>
              <w:t>performansı izlenmekte ve ilgili paydaşlarla değerlendirilerek iyileştirilmektedir.</w:t>
            </w:r>
          </w:p>
        </w:tc>
        <w:tc>
          <w:tcPr>
            <w:tcW w:w="909" w:type="pct"/>
          </w:tcPr>
          <w:p w14:paraId="3146AAD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İçselleştirilmiş, </w:t>
            </w:r>
            <w:r w:rsidRPr="00A47130">
              <w:rPr>
                <w:rFonts w:ascii="Times New Roman" w:hAnsi="Times New Roman" w:cs="Times New Roman"/>
                <w:sz w:val="18"/>
                <w:szCs w:val="18"/>
              </w:rPr>
              <w:lastRenderedPageBreak/>
              <w:t>sistematik, sürdürülebilir ve örnek gösterilebilir uygulamalar bulunmaktadır.</w:t>
            </w:r>
          </w:p>
        </w:tc>
      </w:tr>
      <w:tr w:rsidR="007568CD" w:rsidRPr="00DC26C6" w14:paraId="5DA15323" w14:textId="77777777" w:rsidTr="00A47130">
        <w:trPr>
          <w:trHeight w:val="296"/>
          <w:jc w:val="center"/>
        </w:trPr>
        <w:tc>
          <w:tcPr>
            <w:tcW w:w="1061" w:type="pct"/>
          </w:tcPr>
          <w:p w14:paraId="626BFF06" w14:textId="77777777" w:rsidR="007568CD" w:rsidRPr="00DC26C6" w:rsidRDefault="007568CD" w:rsidP="005251B0">
            <w:pPr>
              <w:rPr>
                <w:rFonts w:ascii="Times New Roman" w:hAnsi="Times New Roman" w:cs="Times New Roman"/>
                <w:b/>
              </w:rPr>
            </w:pPr>
          </w:p>
        </w:tc>
        <w:tc>
          <w:tcPr>
            <w:tcW w:w="984" w:type="pct"/>
          </w:tcPr>
          <w:p w14:paraId="642383FC" w14:textId="7932BE71" w:rsidR="007568CD" w:rsidRPr="00DC26C6" w:rsidRDefault="007568CD" w:rsidP="007568CD">
            <w:pPr>
              <w:jc w:val="center"/>
              <w:rPr>
                <w:rFonts w:ascii="Times New Roman" w:hAnsi="Times New Roman" w:cs="Times New Roman"/>
                <w:b/>
              </w:rPr>
            </w:pPr>
          </w:p>
        </w:tc>
        <w:tc>
          <w:tcPr>
            <w:tcW w:w="985" w:type="pct"/>
          </w:tcPr>
          <w:p w14:paraId="418B4F96" w14:textId="2AC0F362" w:rsidR="007568CD" w:rsidRPr="00DC26C6" w:rsidRDefault="00D75E7B" w:rsidP="00D75E7B">
            <w:pPr>
              <w:jc w:val="center"/>
              <w:rPr>
                <w:rFonts w:ascii="Times New Roman" w:hAnsi="Times New Roman" w:cs="Times New Roman"/>
                <w:b/>
              </w:rPr>
            </w:pPr>
            <w:r w:rsidRPr="00DC26C6">
              <w:rPr>
                <w:rFonts w:ascii="Times New Roman" w:hAnsi="Times New Roman" w:cs="Times New Roman"/>
                <w:b/>
              </w:rPr>
              <w:t>X</w:t>
            </w:r>
          </w:p>
        </w:tc>
        <w:tc>
          <w:tcPr>
            <w:tcW w:w="1061" w:type="pct"/>
          </w:tcPr>
          <w:p w14:paraId="1878FCB2" w14:textId="3DBC3FC4" w:rsidR="007568CD" w:rsidRPr="00DC26C6" w:rsidRDefault="007568CD" w:rsidP="005251B0">
            <w:pPr>
              <w:jc w:val="center"/>
              <w:rPr>
                <w:rFonts w:ascii="Times New Roman" w:hAnsi="Times New Roman" w:cs="Times New Roman"/>
                <w:b/>
              </w:rPr>
            </w:pPr>
          </w:p>
        </w:tc>
        <w:tc>
          <w:tcPr>
            <w:tcW w:w="909" w:type="pct"/>
          </w:tcPr>
          <w:p w14:paraId="7482EBEA" w14:textId="77777777" w:rsidR="007568CD" w:rsidRPr="00DC26C6" w:rsidRDefault="007568CD" w:rsidP="005251B0">
            <w:pPr>
              <w:rPr>
                <w:rFonts w:ascii="Times New Roman" w:hAnsi="Times New Roman" w:cs="Times New Roman"/>
                <w:b/>
              </w:rPr>
            </w:pPr>
          </w:p>
        </w:tc>
      </w:tr>
    </w:tbl>
    <w:p w14:paraId="0B8C29C0" w14:textId="77777777" w:rsidR="007568CD" w:rsidRDefault="007568CD" w:rsidP="00B23588">
      <w:pPr>
        <w:shd w:val="clear" w:color="auto" w:fill="FFFFFF"/>
        <w:spacing w:before="15" w:after="0" w:line="360" w:lineRule="auto"/>
        <w:jc w:val="both"/>
        <w:rPr>
          <w:rFonts w:ascii="Times New Roman" w:hAnsi="Times New Roman" w:cs="Times New Roman"/>
          <w:bCs/>
        </w:rPr>
      </w:pPr>
    </w:p>
    <w:p w14:paraId="7DB30E40" w14:textId="606A35C0" w:rsidR="007568CD" w:rsidRPr="00915129" w:rsidRDefault="00CB1D81" w:rsidP="00B23588">
      <w:pPr>
        <w:shd w:val="clear" w:color="auto" w:fill="FFFFFF"/>
        <w:spacing w:before="15" w:after="0" w:line="360" w:lineRule="auto"/>
        <w:jc w:val="both"/>
        <w:rPr>
          <w:rFonts w:ascii="Times New Roman" w:hAnsi="Times New Roman" w:cs="Times New Roman"/>
          <w:bCs/>
        </w:rPr>
      </w:pPr>
      <w:r w:rsidRPr="00A41061">
        <w:rPr>
          <w:rFonts w:ascii="Times New Roman" w:hAnsi="Times New Roman" w:cs="Times New Roman"/>
          <w:bCs/>
        </w:rPr>
        <w:t>Fakültemiz web adresinde misyon, vizyon ve değerlerimiz kısmında açıkça görülebileceği üzere toplumsal sorumluluk en önemli değerlerimiz arasındadır (</w:t>
      </w:r>
      <w:hyperlink r:id="rId101" w:history="1">
        <w:r w:rsidR="00490737">
          <w:rPr>
            <w:rStyle w:val="Kpr"/>
            <w:rFonts w:ascii="Times New Roman" w:eastAsia="Times New Roman" w:hAnsi="Times New Roman" w:cs="Times New Roman"/>
            <w:color w:val="0070C0"/>
            <w:lang w:eastAsia="tr-TR"/>
          </w:rPr>
          <w:t>Bağlantı</w:t>
        </w:r>
      </w:hyperlink>
      <w:r w:rsidRPr="00A41061">
        <w:rPr>
          <w:rFonts w:ascii="Times New Roman" w:hAnsi="Times New Roman" w:cs="Times New Roman"/>
          <w:bCs/>
        </w:rPr>
        <w:t xml:space="preserve">). Bu sebeple bilim ve teknolojinin, eğitim-öğretim ve topluma hizmet uygulamalarında yayılması gerektiği yaklaşımını benimsemektedir. Bu doğrultuda yapılması planlanan çalışmaların yanında meslek lisesi öğrencilerinin bilgilendirilmesi amacıyla gerçekleştirilmiş olan </w:t>
      </w:r>
      <w:r w:rsidR="00D75E7B">
        <w:rPr>
          <w:rFonts w:ascii="Times New Roman" w:hAnsi="Times New Roman" w:cs="Times New Roman"/>
          <w:bCs/>
        </w:rPr>
        <w:t>etkinliklerimiz</w:t>
      </w:r>
      <w:r w:rsidRPr="00A41061">
        <w:rPr>
          <w:rFonts w:ascii="Times New Roman" w:hAnsi="Times New Roman" w:cs="Times New Roman"/>
          <w:bCs/>
        </w:rPr>
        <w:t xml:space="preserve"> mevcuttur (</w:t>
      </w:r>
      <w:hyperlink r:id="rId102" w:history="1">
        <w:r w:rsidR="00490737">
          <w:rPr>
            <w:rStyle w:val="Kpr"/>
            <w:rFonts w:ascii="Times New Roman" w:hAnsi="Times New Roman" w:cs="Times New Roman"/>
            <w:bCs/>
          </w:rPr>
          <w:t>Bağlantı</w:t>
        </w:r>
      </w:hyperlink>
      <w:r w:rsidRPr="00A41061">
        <w:rPr>
          <w:rFonts w:ascii="Times New Roman" w:hAnsi="Times New Roman" w:cs="Times New Roman"/>
          <w:bCs/>
        </w:rPr>
        <w:t>).</w:t>
      </w:r>
    </w:p>
    <w:p w14:paraId="335C7DDF" w14:textId="77777777" w:rsidR="00A47130" w:rsidRPr="00A41061" w:rsidRDefault="00A47130" w:rsidP="00B23588">
      <w:pPr>
        <w:shd w:val="clear" w:color="auto" w:fill="FFFFFF"/>
        <w:spacing w:before="15" w:after="0" w:line="360" w:lineRule="auto"/>
        <w:jc w:val="both"/>
        <w:rPr>
          <w:rFonts w:ascii="Times New Roman" w:eastAsia="Times New Roman" w:hAnsi="Times New Roman" w:cs="Times New Roman"/>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B1D81" w:rsidRPr="00A41061" w14:paraId="3A05BEDB" w14:textId="77777777" w:rsidTr="005251B0">
        <w:tc>
          <w:tcPr>
            <w:tcW w:w="4531" w:type="dxa"/>
          </w:tcPr>
          <w:p w14:paraId="2160C25A" w14:textId="631E3925" w:rsidR="00CB1D81" w:rsidRPr="00A41061" w:rsidRDefault="00CB1D81" w:rsidP="005251B0">
            <w:pPr>
              <w:pStyle w:val="Default"/>
              <w:spacing w:line="360" w:lineRule="auto"/>
              <w:jc w:val="both"/>
              <w:rPr>
                <w:bCs/>
                <w:color w:val="auto"/>
                <w:sz w:val="22"/>
                <w:szCs w:val="22"/>
              </w:rPr>
            </w:pPr>
            <w:r w:rsidRPr="00A41061">
              <w:rPr>
                <w:bCs/>
                <w:color w:val="auto"/>
                <w:sz w:val="22"/>
                <w:szCs w:val="22"/>
              </w:rPr>
              <w:t xml:space="preserve">Kanıt </w:t>
            </w:r>
            <w:r w:rsidR="002332CE">
              <w:rPr>
                <w:bCs/>
                <w:color w:val="auto"/>
                <w:sz w:val="22"/>
                <w:szCs w:val="22"/>
              </w:rPr>
              <w:t>Görüntü</w:t>
            </w:r>
            <w:r w:rsidRPr="00A41061">
              <w:rPr>
                <w:bCs/>
                <w:color w:val="auto"/>
                <w:sz w:val="22"/>
                <w:szCs w:val="22"/>
              </w:rPr>
              <w:t xml:space="preserve"> 1</w:t>
            </w:r>
          </w:p>
        </w:tc>
        <w:tc>
          <w:tcPr>
            <w:tcW w:w="4531" w:type="dxa"/>
          </w:tcPr>
          <w:p w14:paraId="180CB197" w14:textId="57E7866F" w:rsidR="00CB1D81" w:rsidRPr="00A41061" w:rsidRDefault="00CB1D81" w:rsidP="005251B0">
            <w:pPr>
              <w:pStyle w:val="Default"/>
              <w:spacing w:line="360" w:lineRule="auto"/>
              <w:jc w:val="both"/>
              <w:rPr>
                <w:bCs/>
                <w:color w:val="auto"/>
                <w:sz w:val="22"/>
                <w:szCs w:val="22"/>
              </w:rPr>
            </w:pPr>
            <w:r w:rsidRPr="00A41061">
              <w:rPr>
                <w:bCs/>
                <w:color w:val="auto"/>
                <w:sz w:val="22"/>
                <w:szCs w:val="22"/>
              </w:rPr>
              <w:t xml:space="preserve">Kanıt </w:t>
            </w:r>
            <w:r w:rsidR="002332CE">
              <w:rPr>
                <w:bCs/>
                <w:color w:val="auto"/>
                <w:sz w:val="22"/>
                <w:szCs w:val="22"/>
              </w:rPr>
              <w:t>Görüntü</w:t>
            </w:r>
            <w:r w:rsidR="002332CE" w:rsidRPr="00A41061">
              <w:rPr>
                <w:bCs/>
                <w:color w:val="auto"/>
                <w:sz w:val="22"/>
                <w:szCs w:val="22"/>
              </w:rPr>
              <w:t xml:space="preserve"> </w:t>
            </w:r>
            <w:r w:rsidRPr="00A41061">
              <w:rPr>
                <w:bCs/>
                <w:color w:val="auto"/>
                <w:sz w:val="22"/>
                <w:szCs w:val="22"/>
              </w:rPr>
              <w:t>2</w:t>
            </w:r>
          </w:p>
        </w:tc>
      </w:tr>
      <w:tr w:rsidR="00CB1D81" w:rsidRPr="00A41061" w14:paraId="66D63A26" w14:textId="77777777" w:rsidTr="005251B0">
        <w:trPr>
          <w:trHeight w:val="3256"/>
        </w:trPr>
        <w:tc>
          <w:tcPr>
            <w:tcW w:w="4531" w:type="dxa"/>
          </w:tcPr>
          <w:p w14:paraId="0977989A" w14:textId="77777777" w:rsidR="00CB1D81" w:rsidRPr="00A41061" w:rsidRDefault="00CB1D81" w:rsidP="005251B0">
            <w:pPr>
              <w:pStyle w:val="Default"/>
              <w:spacing w:line="360" w:lineRule="auto"/>
              <w:jc w:val="both"/>
              <w:rPr>
                <w:bCs/>
                <w:color w:val="auto"/>
                <w:sz w:val="22"/>
                <w:szCs w:val="22"/>
              </w:rPr>
            </w:pPr>
            <w:r w:rsidRPr="00A41061">
              <w:rPr>
                <w:noProof/>
                <w:lang w:val="en-US"/>
              </w:rPr>
              <w:drawing>
                <wp:inline distT="0" distB="0" distL="0" distR="0" wp14:anchorId="4381AF7A" wp14:editId="6135B5D5">
                  <wp:extent cx="2712720" cy="2029157"/>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46102" cy="2054127"/>
                          </a:xfrm>
                          <a:prstGeom prst="rect">
                            <a:avLst/>
                          </a:prstGeom>
                          <a:noFill/>
                          <a:ln>
                            <a:noFill/>
                          </a:ln>
                        </pic:spPr>
                      </pic:pic>
                    </a:graphicData>
                  </a:graphic>
                </wp:inline>
              </w:drawing>
            </w:r>
          </w:p>
        </w:tc>
        <w:tc>
          <w:tcPr>
            <w:tcW w:w="4531" w:type="dxa"/>
          </w:tcPr>
          <w:p w14:paraId="4C25F288" w14:textId="77777777" w:rsidR="00CB1D81" w:rsidRPr="00A41061" w:rsidRDefault="00CB1D81" w:rsidP="005251B0">
            <w:pPr>
              <w:pStyle w:val="Default"/>
              <w:spacing w:line="360" w:lineRule="auto"/>
              <w:jc w:val="both"/>
              <w:rPr>
                <w:bCs/>
                <w:color w:val="auto"/>
                <w:sz w:val="22"/>
                <w:szCs w:val="22"/>
              </w:rPr>
            </w:pPr>
            <w:r w:rsidRPr="00A41061">
              <w:rPr>
                <w:bCs/>
                <w:noProof/>
                <w:color w:val="auto"/>
                <w:sz w:val="22"/>
                <w:szCs w:val="22"/>
                <w:lang w:val="en-US"/>
              </w:rPr>
              <w:drawing>
                <wp:inline distT="0" distB="0" distL="0" distR="0" wp14:anchorId="648D9667" wp14:editId="26CFC815">
                  <wp:extent cx="2697480" cy="2045683"/>
                  <wp:effectExtent l="0" t="0" r="762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17486" cy="2060855"/>
                          </a:xfrm>
                          <a:prstGeom prst="rect">
                            <a:avLst/>
                          </a:prstGeom>
                          <a:noFill/>
                          <a:ln>
                            <a:noFill/>
                          </a:ln>
                        </pic:spPr>
                      </pic:pic>
                    </a:graphicData>
                  </a:graphic>
                </wp:inline>
              </w:drawing>
            </w:r>
          </w:p>
        </w:tc>
      </w:tr>
    </w:tbl>
    <w:p w14:paraId="5F019238" w14:textId="77777777" w:rsidR="00915129" w:rsidRDefault="00915129" w:rsidP="00B23588">
      <w:pPr>
        <w:pStyle w:val="Default"/>
        <w:spacing w:line="360" w:lineRule="auto"/>
        <w:jc w:val="both"/>
        <w:rPr>
          <w:color w:val="auto"/>
          <w:sz w:val="22"/>
          <w:szCs w:val="22"/>
        </w:rPr>
      </w:pPr>
    </w:p>
    <w:p w14:paraId="4CD90D23" w14:textId="7E30CDB4" w:rsidR="00915129" w:rsidRDefault="00915129" w:rsidP="00B23588">
      <w:pPr>
        <w:pStyle w:val="Default"/>
        <w:spacing w:line="360" w:lineRule="auto"/>
        <w:jc w:val="both"/>
        <w:rPr>
          <w:color w:val="auto"/>
          <w:sz w:val="22"/>
          <w:szCs w:val="22"/>
        </w:rPr>
      </w:pPr>
      <w:r w:rsidRPr="00915129">
        <w:rPr>
          <w:color w:val="auto"/>
          <w:sz w:val="22"/>
          <w:szCs w:val="22"/>
        </w:rPr>
        <w:t>Öğrencilerimize yönelik madde bağımlılığı konusunda Emniyet Müdürlüğü ve Yeşilay eş güdümünde seminer düzenlendi</w:t>
      </w:r>
      <w:r w:rsidR="00D75E7B">
        <w:rPr>
          <w:color w:val="auto"/>
          <w:sz w:val="22"/>
          <w:szCs w:val="22"/>
        </w:rPr>
        <w:t xml:space="preserve"> (</w:t>
      </w:r>
      <w:hyperlink r:id="rId105" w:history="1">
        <w:r w:rsidR="00D75E7B" w:rsidRPr="00D75E7B">
          <w:rPr>
            <w:rStyle w:val="Kpr"/>
            <w:sz w:val="22"/>
            <w:szCs w:val="22"/>
          </w:rPr>
          <w:t>Bağlantı</w:t>
        </w:r>
      </w:hyperlink>
      <w:r w:rsidR="00D75E7B">
        <w:rPr>
          <w:color w:val="auto"/>
          <w:sz w:val="22"/>
          <w:szCs w:val="22"/>
        </w:rPr>
        <w:t>).</w:t>
      </w:r>
    </w:p>
    <w:p w14:paraId="5BD4209E" w14:textId="1A2CDF93" w:rsidR="00915129" w:rsidRDefault="00915129" w:rsidP="00B23588">
      <w:pPr>
        <w:pStyle w:val="Default"/>
        <w:spacing w:line="360" w:lineRule="auto"/>
        <w:jc w:val="both"/>
        <w:rPr>
          <w:color w:val="auto"/>
          <w:sz w:val="22"/>
          <w:szCs w:val="22"/>
        </w:rPr>
      </w:pPr>
    </w:p>
    <w:p w14:paraId="58A6527F" w14:textId="0F93557D" w:rsidR="000D7D66" w:rsidRDefault="00B23588" w:rsidP="00B23588">
      <w:pPr>
        <w:pStyle w:val="Default"/>
        <w:spacing w:line="360" w:lineRule="auto"/>
        <w:jc w:val="both"/>
        <w:rPr>
          <w:color w:val="auto"/>
          <w:sz w:val="22"/>
          <w:szCs w:val="22"/>
        </w:rPr>
      </w:pPr>
      <w:r w:rsidRPr="00A41061">
        <w:rPr>
          <w:color w:val="auto"/>
          <w:sz w:val="22"/>
          <w:szCs w:val="22"/>
        </w:rPr>
        <w:t>Mehmet Akif Ersoy Üniversitesi (Tekno-Bilim) Bilimsel Dergisi, Burdur Mehmet Akif Ersoy Üniversitesi tarafından yayınlanan çift kör hakemli ve açık erişimli uluslararası bir dergi olup 2018 yılından itibaren fakültemiz bünyesinde yayımlanmaktadır (</w:t>
      </w:r>
      <w:hyperlink r:id="rId106" w:history="1">
        <w:r w:rsidR="00490737">
          <w:rPr>
            <w:rStyle w:val="Kpr"/>
            <w:sz w:val="22"/>
            <w:szCs w:val="22"/>
          </w:rPr>
          <w:t>Bağlantı</w:t>
        </w:r>
      </w:hyperlink>
      <w:r w:rsidRPr="00A41061">
        <w:rPr>
          <w:color w:val="auto"/>
          <w:sz w:val="22"/>
          <w:szCs w:val="22"/>
        </w:rPr>
        <w:t>).</w:t>
      </w:r>
    </w:p>
    <w:p w14:paraId="5D9818F9" w14:textId="4689C811" w:rsidR="00B23588" w:rsidRDefault="00D053B6" w:rsidP="00A47130">
      <w:pPr>
        <w:pStyle w:val="Default"/>
        <w:spacing w:line="360" w:lineRule="auto"/>
        <w:jc w:val="center"/>
        <w:rPr>
          <w:color w:val="auto"/>
          <w:sz w:val="22"/>
          <w:szCs w:val="22"/>
        </w:rPr>
      </w:pPr>
      <w:r>
        <w:rPr>
          <w:noProof/>
          <w:lang w:val="en-US"/>
        </w:rPr>
        <w:lastRenderedPageBreak/>
        <w:drawing>
          <wp:inline distT="0" distB="0" distL="0" distR="0" wp14:anchorId="75B01367" wp14:editId="0390C054">
            <wp:extent cx="5400000" cy="263214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5400000" cy="2632143"/>
                    </a:xfrm>
                    <a:prstGeom prst="rect">
                      <a:avLst/>
                    </a:prstGeom>
                  </pic:spPr>
                </pic:pic>
              </a:graphicData>
            </a:graphic>
          </wp:inline>
        </w:drawing>
      </w:r>
    </w:p>
    <w:p w14:paraId="2ECD20D3" w14:textId="49D75F8A" w:rsidR="00915129" w:rsidRDefault="00915129" w:rsidP="00A47130">
      <w:pPr>
        <w:pStyle w:val="Default"/>
        <w:spacing w:line="360" w:lineRule="auto"/>
        <w:jc w:val="center"/>
        <w:rPr>
          <w:color w:val="auto"/>
          <w:sz w:val="22"/>
          <w:szCs w:val="22"/>
        </w:rPr>
      </w:pPr>
    </w:p>
    <w:p w14:paraId="6678FF0E" w14:textId="77777777" w:rsidR="00095D56" w:rsidRPr="00A41061" w:rsidRDefault="00095D56" w:rsidP="00A47130">
      <w:pPr>
        <w:pStyle w:val="Default"/>
        <w:spacing w:line="360" w:lineRule="auto"/>
        <w:jc w:val="center"/>
        <w:rPr>
          <w:color w:val="auto"/>
          <w:sz w:val="22"/>
          <w:szCs w:val="22"/>
        </w:rPr>
      </w:pPr>
    </w:p>
    <w:p w14:paraId="08DE4CC3" w14:textId="402B4FEF" w:rsidR="00C077AB" w:rsidRPr="004D3BD0" w:rsidRDefault="00C077AB" w:rsidP="00C077AB">
      <w:pPr>
        <w:pStyle w:val="Default"/>
        <w:spacing w:line="360" w:lineRule="auto"/>
        <w:rPr>
          <w:b/>
          <w:bCs/>
          <w:color w:val="FF0000"/>
          <w:sz w:val="22"/>
          <w:szCs w:val="22"/>
        </w:rPr>
      </w:pPr>
      <w:r w:rsidRPr="004D3BD0">
        <w:rPr>
          <w:b/>
          <w:bCs/>
          <w:color w:val="FF0000"/>
          <w:sz w:val="22"/>
          <w:szCs w:val="22"/>
        </w:rPr>
        <w:t>E. YÖNETİM SİSTEMİ</w:t>
      </w:r>
    </w:p>
    <w:p w14:paraId="53338E62" w14:textId="77777777" w:rsidR="00C077AB" w:rsidRPr="004D3BD0" w:rsidRDefault="00C077AB" w:rsidP="00C077AB">
      <w:pPr>
        <w:pStyle w:val="Default"/>
        <w:spacing w:line="360" w:lineRule="auto"/>
        <w:jc w:val="both"/>
        <w:rPr>
          <w:color w:val="FF0000"/>
          <w:sz w:val="22"/>
          <w:szCs w:val="22"/>
        </w:rPr>
      </w:pPr>
      <w:r w:rsidRPr="004D3BD0">
        <w:rPr>
          <w:b/>
          <w:color w:val="FF0000"/>
          <w:sz w:val="22"/>
          <w:szCs w:val="22"/>
        </w:rPr>
        <w:t>E.1. Yönetim ve İdari Birimlerin Yapısı</w:t>
      </w:r>
    </w:p>
    <w:p w14:paraId="7BEA329E" w14:textId="53645CBA" w:rsidR="00C077AB" w:rsidRPr="004D3BD0" w:rsidRDefault="00C077AB" w:rsidP="00C077AB">
      <w:pPr>
        <w:pStyle w:val="Default"/>
        <w:spacing w:line="360" w:lineRule="auto"/>
        <w:rPr>
          <w:b/>
          <w:color w:val="FF0000"/>
          <w:sz w:val="22"/>
          <w:szCs w:val="22"/>
        </w:rPr>
      </w:pPr>
      <w:r w:rsidRPr="004D3BD0">
        <w:rPr>
          <w:b/>
          <w:color w:val="FF0000"/>
          <w:sz w:val="22"/>
          <w:szCs w:val="22"/>
        </w:rPr>
        <w:t>E.1.1. Yönetim modeli ve idari yapı</w:t>
      </w:r>
    </w:p>
    <w:p w14:paraId="3D6EAF48" w14:textId="788CCDE8" w:rsidR="00C077AB" w:rsidRPr="00A41061" w:rsidRDefault="00C077AB" w:rsidP="00C077AB">
      <w:pPr>
        <w:pStyle w:val="Default"/>
        <w:spacing w:line="360" w:lineRule="auto"/>
        <w:ind w:left="-76"/>
        <w:jc w:val="both"/>
        <w:rPr>
          <w:iCs/>
          <w:color w:val="auto"/>
          <w:sz w:val="22"/>
          <w:szCs w:val="22"/>
        </w:rPr>
      </w:pPr>
      <w:r w:rsidRPr="00A41061">
        <w:rPr>
          <w:b/>
          <w:iCs/>
          <w:color w:val="auto"/>
          <w:sz w:val="22"/>
          <w:szCs w:val="22"/>
        </w:rPr>
        <w:t>Olgunluk Düzeyi = 3 (</w:t>
      </w:r>
      <w:r w:rsidRPr="00A41061">
        <w:rPr>
          <w:bCs/>
          <w:iCs/>
          <w:color w:val="auto"/>
          <w:sz w:val="22"/>
          <w:szCs w:val="22"/>
        </w:rPr>
        <w:t>Birimin yönetim modeli ve organizasyonel yapılanması birim ve alanların genelini kapsayacak şekilde faaliyet göstermektedir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2060"/>
        <w:gridCol w:w="1917"/>
        <w:gridCol w:w="1757"/>
        <w:gridCol w:w="1988"/>
        <w:gridCol w:w="1566"/>
      </w:tblGrid>
      <w:tr w:rsidR="007568CD" w:rsidRPr="00DC26C6" w14:paraId="75A7D9A8" w14:textId="77777777" w:rsidTr="00A47130">
        <w:trPr>
          <w:trHeight w:val="172"/>
          <w:jc w:val="center"/>
        </w:trPr>
        <w:tc>
          <w:tcPr>
            <w:tcW w:w="1109" w:type="pct"/>
          </w:tcPr>
          <w:p w14:paraId="5936A608"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032" w:type="pct"/>
          </w:tcPr>
          <w:p w14:paraId="208C799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46" w:type="pct"/>
          </w:tcPr>
          <w:p w14:paraId="48226DC7"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70" w:type="pct"/>
          </w:tcPr>
          <w:p w14:paraId="6BDA3ACA"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43" w:type="pct"/>
          </w:tcPr>
          <w:p w14:paraId="2E0E4CDF"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7EA4BD71" w14:textId="77777777" w:rsidTr="00A47130">
        <w:trPr>
          <w:trHeight w:val="1766"/>
          <w:jc w:val="center"/>
        </w:trPr>
        <w:tc>
          <w:tcPr>
            <w:tcW w:w="1109" w:type="pct"/>
          </w:tcPr>
          <w:p w14:paraId="4355E94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kurumun misyonuyla uyumlu ve stratejik hedeflerini gerçekleştirmeyi sağlayacak bir yönetim modeli ve organizasyonel yapılanması </w:t>
            </w:r>
            <w:r w:rsidRPr="00A47130">
              <w:rPr>
                <w:rFonts w:ascii="Times New Roman" w:hAnsi="Times New Roman" w:cs="Times New Roman"/>
                <w:b/>
                <w:sz w:val="18"/>
                <w:szCs w:val="18"/>
              </w:rPr>
              <w:t>bulunmamaktadır</w:t>
            </w:r>
          </w:p>
        </w:tc>
        <w:tc>
          <w:tcPr>
            <w:tcW w:w="1032" w:type="pct"/>
          </w:tcPr>
          <w:p w14:paraId="51E354AF"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stratejik hedeflerine ulaşmasını güvence altına alan yönetim modeli ve idari yapılanması; tüm süreçler tanımlanarak, süreçlerle uyumlu yetki, görev ve sorumluluklar </w:t>
            </w:r>
            <w:r w:rsidRPr="00A47130">
              <w:rPr>
                <w:rFonts w:ascii="Times New Roman" w:hAnsi="Times New Roman" w:cs="Times New Roman"/>
                <w:b/>
                <w:sz w:val="18"/>
                <w:szCs w:val="18"/>
              </w:rPr>
              <w:t>belirlenmiştir</w:t>
            </w:r>
          </w:p>
        </w:tc>
        <w:tc>
          <w:tcPr>
            <w:tcW w:w="946" w:type="pct"/>
          </w:tcPr>
          <w:p w14:paraId="19349C23"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yönetim modeli ve organizasyonel yapılanması birim ve alanların genelini kapsayacak şekilde </w:t>
            </w:r>
            <w:r w:rsidRPr="00A47130">
              <w:rPr>
                <w:rFonts w:ascii="Times New Roman" w:hAnsi="Times New Roman" w:cs="Times New Roman"/>
                <w:b/>
                <w:sz w:val="18"/>
                <w:szCs w:val="18"/>
              </w:rPr>
              <w:t>faaliyet göstermektedir</w:t>
            </w:r>
          </w:p>
        </w:tc>
        <w:tc>
          <w:tcPr>
            <w:tcW w:w="1070" w:type="pct"/>
          </w:tcPr>
          <w:p w14:paraId="1256A709"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yönetim ve organizasyonel yapılanmasına ilişkin uygulamaları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w:t>
            </w:r>
            <w:r w:rsidRPr="00A47130">
              <w:rPr>
                <w:rFonts w:ascii="Times New Roman" w:hAnsi="Times New Roman" w:cs="Times New Roman"/>
                <w:b/>
                <w:sz w:val="18"/>
                <w:szCs w:val="18"/>
              </w:rPr>
              <w:t>iyileştirilmektedir</w:t>
            </w:r>
          </w:p>
        </w:tc>
        <w:tc>
          <w:tcPr>
            <w:tcW w:w="843" w:type="pct"/>
          </w:tcPr>
          <w:p w14:paraId="2152C037"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1EA707E8" w14:textId="77777777" w:rsidTr="00A47130">
        <w:trPr>
          <w:trHeight w:val="214"/>
          <w:jc w:val="center"/>
        </w:trPr>
        <w:tc>
          <w:tcPr>
            <w:tcW w:w="1109" w:type="pct"/>
          </w:tcPr>
          <w:p w14:paraId="1104927D" w14:textId="77777777" w:rsidR="007568CD" w:rsidRPr="00DC26C6" w:rsidRDefault="007568CD" w:rsidP="005251B0">
            <w:pPr>
              <w:rPr>
                <w:rFonts w:ascii="Times New Roman" w:hAnsi="Times New Roman" w:cs="Times New Roman"/>
                <w:b/>
              </w:rPr>
            </w:pPr>
          </w:p>
        </w:tc>
        <w:tc>
          <w:tcPr>
            <w:tcW w:w="1032" w:type="pct"/>
          </w:tcPr>
          <w:p w14:paraId="77747164" w14:textId="77777777" w:rsidR="007568CD" w:rsidRPr="00DC26C6" w:rsidRDefault="007568CD" w:rsidP="005251B0">
            <w:pPr>
              <w:rPr>
                <w:rFonts w:ascii="Times New Roman" w:hAnsi="Times New Roman" w:cs="Times New Roman"/>
                <w:b/>
              </w:rPr>
            </w:pPr>
          </w:p>
        </w:tc>
        <w:tc>
          <w:tcPr>
            <w:tcW w:w="946" w:type="pct"/>
          </w:tcPr>
          <w:p w14:paraId="492EFB12" w14:textId="13B7092D" w:rsidR="007568CD" w:rsidRPr="00DC26C6" w:rsidRDefault="007568CD" w:rsidP="007568CD">
            <w:pPr>
              <w:jc w:val="center"/>
              <w:rPr>
                <w:rFonts w:ascii="Times New Roman" w:hAnsi="Times New Roman" w:cs="Times New Roman"/>
                <w:b/>
              </w:rPr>
            </w:pPr>
            <w:r w:rsidRPr="00DC26C6">
              <w:rPr>
                <w:rFonts w:ascii="Times New Roman" w:hAnsi="Times New Roman" w:cs="Times New Roman"/>
                <w:b/>
              </w:rPr>
              <w:t>X</w:t>
            </w:r>
          </w:p>
        </w:tc>
        <w:tc>
          <w:tcPr>
            <w:tcW w:w="1070" w:type="pct"/>
          </w:tcPr>
          <w:p w14:paraId="2A62B131" w14:textId="2BFFE9BF" w:rsidR="007568CD" w:rsidRPr="00DC26C6" w:rsidRDefault="007568CD" w:rsidP="005251B0">
            <w:pPr>
              <w:jc w:val="center"/>
              <w:rPr>
                <w:rFonts w:ascii="Times New Roman" w:hAnsi="Times New Roman" w:cs="Times New Roman"/>
                <w:b/>
              </w:rPr>
            </w:pPr>
          </w:p>
        </w:tc>
        <w:tc>
          <w:tcPr>
            <w:tcW w:w="843" w:type="pct"/>
          </w:tcPr>
          <w:p w14:paraId="27345B80" w14:textId="77777777" w:rsidR="007568CD" w:rsidRPr="00DC26C6" w:rsidRDefault="007568CD" w:rsidP="005251B0">
            <w:pPr>
              <w:rPr>
                <w:rFonts w:ascii="Times New Roman" w:hAnsi="Times New Roman" w:cs="Times New Roman"/>
                <w:b/>
              </w:rPr>
            </w:pPr>
          </w:p>
        </w:tc>
      </w:tr>
    </w:tbl>
    <w:p w14:paraId="4C463BBD" w14:textId="77777777" w:rsidR="00C077AB" w:rsidRPr="00A41061" w:rsidRDefault="00C077AB" w:rsidP="00C077AB">
      <w:pPr>
        <w:pStyle w:val="Default"/>
        <w:spacing w:line="360" w:lineRule="auto"/>
        <w:rPr>
          <w:b/>
          <w:color w:val="auto"/>
          <w:sz w:val="22"/>
          <w:szCs w:val="22"/>
        </w:rPr>
      </w:pPr>
    </w:p>
    <w:p w14:paraId="62A4E29D" w14:textId="0A4FF1CB" w:rsidR="00C077AB" w:rsidRPr="00A41061" w:rsidRDefault="00C077AB" w:rsidP="00C077AB">
      <w:pPr>
        <w:pStyle w:val="Default"/>
        <w:spacing w:line="360" w:lineRule="auto"/>
        <w:jc w:val="both"/>
        <w:rPr>
          <w:b/>
          <w:bCs/>
          <w:color w:val="auto"/>
          <w:sz w:val="22"/>
          <w:szCs w:val="22"/>
        </w:rPr>
      </w:pPr>
      <w:r w:rsidRPr="00A41061">
        <w:rPr>
          <w:color w:val="auto"/>
          <w:sz w:val="22"/>
          <w:szCs w:val="22"/>
        </w:rPr>
        <w:t>Fakültemiz, 2547 Sayılı Kanun ile Akademik Teşkilat Yönetmeliği ile belirlenmiş olan bir idari yapıya sahiptir. Fakültemizin organizasyon şemasında görüldüğü gibi Dekanın başkanlığında bir Dekan Yardımcısı ve Fakülte Sekreterinden oluşan idari yapılanmanın yanı sıra Fakülte Kurulu, Fakülte Yönetim Kurulu ve Bölüm Başkanlıkları, Anabilim Dalı Başkanlıkları, Kurullar, Komisyonlar ve Koordinatörlükler bulunmaktadır. Fakültemizin organizasyon şemasına, görev tanımlarına ve iş akış şemalarına fak</w:t>
      </w:r>
      <w:r w:rsidR="00D26A79">
        <w:rPr>
          <w:color w:val="auto"/>
          <w:sz w:val="22"/>
          <w:szCs w:val="22"/>
        </w:rPr>
        <w:t>ülte web sayfasından ulaşılabil</w:t>
      </w:r>
      <w:r w:rsidRPr="00A41061">
        <w:rPr>
          <w:color w:val="auto"/>
          <w:sz w:val="22"/>
          <w:szCs w:val="22"/>
        </w:rPr>
        <w:t>mektedir (</w:t>
      </w:r>
      <w:hyperlink r:id="rId108" w:history="1">
        <w:r w:rsidR="00490737">
          <w:rPr>
            <w:rStyle w:val="Kpr"/>
            <w:color w:val="0070C0"/>
            <w:sz w:val="22"/>
            <w:szCs w:val="22"/>
          </w:rPr>
          <w:t>Bağlantı</w:t>
        </w:r>
      </w:hyperlink>
      <w:r w:rsidRPr="00A41061">
        <w:rPr>
          <w:color w:val="auto"/>
          <w:sz w:val="22"/>
          <w:szCs w:val="22"/>
        </w:rPr>
        <w:t>).</w:t>
      </w:r>
    </w:p>
    <w:p w14:paraId="6C404492" w14:textId="4ADDB8B1" w:rsidR="00915129" w:rsidRPr="00A41061" w:rsidRDefault="00915129" w:rsidP="00915129">
      <w:pPr>
        <w:pStyle w:val="Default"/>
        <w:tabs>
          <w:tab w:val="left" w:pos="1125"/>
        </w:tabs>
        <w:spacing w:line="360" w:lineRule="auto"/>
        <w:rPr>
          <w:b/>
          <w:color w:val="auto"/>
          <w:sz w:val="22"/>
          <w:szCs w:val="22"/>
        </w:rPr>
      </w:pPr>
      <w:r>
        <w:rPr>
          <w:b/>
          <w:color w:val="auto"/>
          <w:sz w:val="22"/>
          <w:szCs w:val="22"/>
        </w:rPr>
        <w:tab/>
      </w:r>
    </w:p>
    <w:p w14:paraId="6A968DC1" w14:textId="7FB7C7B2" w:rsidR="00C077AB" w:rsidRPr="004D3BD0" w:rsidRDefault="00C077AB" w:rsidP="00C077AB">
      <w:pPr>
        <w:pStyle w:val="Default"/>
        <w:spacing w:line="360" w:lineRule="auto"/>
        <w:rPr>
          <w:b/>
          <w:color w:val="FF0000"/>
          <w:sz w:val="22"/>
          <w:szCs w:val="22"/>
        </w:rPr>
      </w:pPr>
      <w:r w:rsidRPr="004D3BD0">
        <w:rPr>
          <w:b/>
          <w:color w:val="FF0000"/>
          <w:sz w:val="22"/>
          <w:szCs w:val="22"/>
        </w:rPr>
        <w:t>E.1.2. Süreç yönetimi</w:t>
      </w:r>
    </w:p>
    <w:p w14:paraId="4A6A2F07" w14:textId="502D3536" w:rsidR="00C077AB" w:rsidRPr="00A41061" w:rsidRDefault="00C077AB" w:rsidP="00C077AB">
      <w:pPr>
        <w:pStyle w:val="Default"/>
        <w:spacing w:line="360" w:lineRule="auto"/>
        <w:rPr>
          <w:bCs/>
          <w:iCs/>
          <w:color w:val="auto"/>
          <w:sz w:val="22"/>
          <w:szCs w:val="22"/>
        </w:rPr>
      </w:pPr>
      <w:r w:rsidRPr="00A41061">
        <w:rPr>
          <w:b/>
          <w:iCs/>
          <w:color w:val="auto"/>
          <w:sz w:val="22"/>
          <w:szCs w:val="22"/>
        </w:rPr>
        <w:t>Olgunluk Düzeyi</w:t>
      </w:r>
      <w:r w:rsidR="00DC1DA2" w:rsidRPr="00A41061">
        <w:rPr>
          <w:b/>
          <w:iCs/>
          <w:color w:val="auto"/>
          <w:sz w:val="22"/>
          <w:szCs w:val="22"/>
        </w:rPr>
        <w:t xml:space="preserve"> = </w:t>
      </w:r>
      <w:r w:rsidR="00AC13D9" w:rsidRPr="00A41061">
        <w:rPr>
          <w:b/>
          <w:iCs/>
          <w:color w:val="auto"/>
          <w:sz w:val="22"/>
          <w:szCs w:val="22"/>
        </w:rPr>
        <w:t>3</w:t>
      </w:r>
      <w:r w:rsidR="00DC1DA2" w:rsidRPr="00A41061">
        <w:rPr>
          <w:b/>
          <w:iCs/>
          <w:color w:val="auto"/>
          <w:sz w:val="22"/>
          <w:szCs w:val="22"/>
        </w:rPr>
        <w:t xml:space="preserve"> (</w:t>
      </w:r>
      <w:r w:rsidR="00AD61CA" w:rsidRPr="00A41061">
        <w:rPr>
          <w:bCs/>
          <w:iCs/>
          <w:color w:val="auto"/>
          <w:sz w:val="22"/>
          <w:szCs w:val="22"/>
        </w:rPr>
        <w:t>Birim genelinde tanımlı süreçler yönetilmektedir</w:t>
      </w:r>
      <w:r w:rsidR="00DC1DA2" w:rsidRPr="00A41061">
        <w:rPr>
          <w:bCs/>
          <w:iCs/>
          <w:color w:val="auto"/>
          <w:sz w:val="22"/>
          <w:szCs w:val="22"/>
        </w:rPr>
        <w:t>.)</w:t>
      </w:r>
    </w:p>
    <w:tbl>
      <w:tblPr>
        <w:tblStyle w:val="TabloKlavuzu"/>
        <w:tblW w:w="5000" w:type="pct"/>
        <w:jc w:val="center"/>
        <w:tblLook w:val="04A0" w:firstRow="1" w:lastRow="0" w:firstColumn="1" w:lastColumn="0" w:noHBand="0" w:noVBand="1"/>
      </w:tblPr>
      <w:tblGrid>
        <w:gridCol w:w="1987"/>
        <w:gridCol w:w="1811"/>
        <w:gridCol w:w="1830"/>
        <w:gridCol w:w="1971"/>
        <w:gridCol w:w="1689"/>
      </w:tblGrid>
      <w:tr w:rsidR="007568CD" w:rsidRPr="00DC26C6" w14:paraId="6F3CB3C6" w14:textId="77777777" w:rsidTr="00A47130">
        <w:trPr>
          <w:trHeight w:val="198"/>
          <w:jc w:val="center"/>
        </w:trPr>
        <w:tc>
          <w:tcPr>
            <w:tcW w:w="1070" w:type="pct"/>
          </w:tcPr>
          <w:p w14:paraId="0F818F3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75" w:type="pct"/>
          </w:tcPr>
          <w:p w14:paraId="785FCE4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0E795476"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61" w:type="pct"/>
          </w:tcPr>
          <w:p w14:paraId="5FA9DE40"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12C01D9C"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695F2BC9" w14:textId="77777777" w:rsidTr="00A47130">
        <w:trPr>
          <w:trHeight w:val="1326"/>
          <w:jc w:val="center"/>
        </w:trPr>
        <w:tc>
          <w:tcPr>
            <w:tcW w:w="1070" w:type="pct"/>
          </w:tcPr>
          <w:p w14:paraId="06C9A56D"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Birimde eğitim ve öğretim, araştırma ve geliştirme, toplumsal katkı ve yönetim sistemine ilişkin süreçler </w:t>
            </w:r>
            <w:r w:rsidRPr="00A47130">
              <w:rPr>
                <w:rFonts w:ascii="Times New Roman" w:hAnsi="Times New Roman" w:cs="Times New Roman"/>
                <w:b/>
                <w:sz w:val="18"/>
                <w:szCs w:val="18"/>
              </w:rPr>
              <w:t>tanımlanmamıştır.</w:t>
            </w:r>
          </w:p>
        </w:tc>
        <w:tc>
          <w:tcPr>
            <w:tcW w:w="975" w:type="pct"/>
          </w:tcPr>
          <w:p w14:paraId="00DBE8B2"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eğitim ve öğretim, araştırma ve geliştirme, toplumsal katkı ve yönetim sistemi süreç ve alt süreçleri </w:t>
            </w:r>
            <w:r w:rsidRPr="00A47130">
              <w:rPr>
                <w:rFonts w:ascii="Times New Roman" w:hAnsi="Times New Roman" w:cs="Times New Roman"/>
                <w:b/>
                <w:sz w:val="18"/>
                <w:szCs w:val="18"/>
              </w:rPr>
              <w:t>tanımlanmıştır.</w:t>
            </w:r>
          </w:p>
        </w:tc>
        <w:tc>
          <w:tcPr>
            <w:tcW w:w="985" w:type="pct"/>
          </w:tcPr>
          <w:p w14:paraId="0F7A9A95"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 genelinde tanımlı süreçler </w:t>
            </w:r>
            <w:r w:rsidRPr="00A47130">
              <w:rPr>
                <w:rFonts w:ascii="Times New Roman" w:hAnsi="Times New Roman" w:cs="Times New Roman"/>
                <w:b/>
                <w:sz w:val="18"/>
                <w:szCs w:val="18"/>
              </w:rPr>
              <w:t>yönetilmektedir.</w:t>
            </w:r>
          </w:p>
        </w:tc>
        <w:tc>
          <w:tcPr>
            <w:tcW w:w="1061" w:type="pct"/>
          </w:tcPr>
          <w:p w14:paraId="6D88F628"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süreç yönetimi mekanizmaları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ilgili paydaşlarla değerlendirilerek </w:t>
            </w:r>
            <w:r w:rsidRPr="00A47130">
              <w:rPr>
                <w:rFonts w:ascii="Times New Roman" w:hAnsi="Times New Roman" w:cs="Times New Roman"/>
                <w:b/>
                <w:sz w:val="18"/>
                <w:szCs w:val="18"/>
              </w:rPr>
              <w:t>iyileştirilmektedir.</w:t>
            </w:r>
          </w:p>
        </w:tc>
        <w:tc>
          <w:tcPr>
            <w:tcW w:w="909" w:type="pct"/>
          </w:tcPr>
          <w:p w14:paraId="3A58526E"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3B24324E" w14:textId="77777777" w:rsidTr="00A47130">
        <w:trPr>
          <w:trHeight w:val="195"/>
          <w:jc w:val="center"/>
        </w:trPr>
        <w:tc>
          <w:tcPr>
            <w:tcW w:w="1070" w:type="pct"/>
          </w:tcPr>
          <w:p w14:paraId="031FB875" w14:textId="77777777" w:rsidR="007568CD" w:rsidRPr="00DC26C6" w:rsidRDefault="007568CD" w:rsidP="005251B0">
            <w:pPr>
              <w:rPr>
                <w:rFonts w:ascii="Times New Roman" w:hAnsi="Times New Roman" w:cs="Times New Roman"/>
                <w:b/>
              </w:rPr>
            </w:pPr>
          </w:p>
        </w:tc>
        <w:tc>
          <w:tcPr>
            <w:tcW w:w="975" w:type="pct"/>
          </w:tcPr>
          <w:p w14:paraId="72F40C56" w14:textId="77777777" w:rsidR="007568CD" w:rsidRPr="00DC26C6" w:rsidRDefault="007568CD" w:rsidP="005251B0">
            <w:pPr>
              <w:rPr>
                <w:rFonts w:ascii="Times New Roman" w:hAnsi="Times New Roman" w:cs="Times New Roman"/>
                <w:b/>
              </w:rPr>
            </w:pPr>
          </w:p>
        </w:tc>
        <w:tc>
          <w:tcPr>
            <w:tcW w:w="985" w:type="pct"/>
          </w:tcPr>
          <w:p w14:paraId="178A230D" w14:textId="1FF43860" w:rsidR="007568CD" w:rsidRPr="00DC26C6" w:rsidRDefault="007568CD" w:rsidP="007568CD">
            <w:pPr>
              <w:jc w:val="center"/>
              <w:rPr>
                <w:rFonts w:ascii="Times New Roman" w:hAnsi="Times New Roman" w:cs="Times New Roman"/>
                <w:b/>
              </w:rPr>
            </w:pPr>
            <w:r w:rsidRPr="00DC26C6">
              <w:rPr>
                <w:rFonts w:ascii="Times New Roman" w:hAnsi="Times New Roman" w:cs="Times New Roman"/>
                <w:b/>
              </w:rPr>
              <w:t>X</w:t>
            </w:r>
          </w:p>
        </w:tc>
        <w:tc>
          <w:tcPr>
            <w:tcW w:w="1061" w:type="pct"/>
          </w:tcPr>
          <w:p w14:paraId="296F722E" w14:textId="54DF9216" w:rsidR="007568CD" w:rsidRPr="00DC26C6" w:rsidRDefault="007568CD" w:rsidP="005251B0">
            <w:pPr>
              <w:jc w:val="center"/>
              <w:rPr>
                <w:rFonts w:ascii="Times New Roman" w:hAnsi="Times New Roman" w:cs="Times New Roman"/>
                <w:b/>
              </w:rPr>
            </w:pPr>
          </w:p>
        </w:tc>
        <w:tc>
          <w:tcPr>
            <w:tcW w:w="909" w:type="pct"/>
          </w:tcPr>
          <w:p w14:paraId="337C1AFD" w14:textId="77777777" w:rsidR="007568CD" w:rsidRPr="00DC26C6" w:rsidRDefault="007568CD" w:rsidP="005251B0">
            <w:pPr>
              <w:rPr>
                <w:rFonts w:ascii="Times New Roman" w:hAnsi="Times New Roman" w:cs="Times New Roman"/>
                <w:b/>
              </w:rPr>
            </w:pPr>
          </w:p>
        </w:tc>
      </w:tr>
    </w:tbl>
    <w:p w14:paraId="12875006" w14:textId="77777777" w:rsidR="001C1D79" w:rsidRPr="00A41061" w:rsidRDefault="001C1D79" w:rsidP="00C077AB">
      <w:pPr>
        <w:autoSpaceDE w:val="0"/>
        <w:autoSpaceDN w:val="0"/>
        <w:adjustRightInd w:val="0"/>
        <w:spacing w:after="0" w:line="360" w:lineRule="auto"/>
        <w:jc w:val="both"/>
        <w:rPr>
          <w:rFonts w:ascii="Times New Roman" w:hAnsi="Times New Roman" w:cs="Times New Roman"/>
        </w:rPr>
      </w:pPr>
    </w:p>
    <w:p w14:paraId="6695EAAA" w14:textId="7601A8FA" w:rsidR="00C077AB" w:rsidRDefault="00C077AB" w:rsidP="00C077AB">
      <w:pPr>
        <w:autoSpaceDE w:val="0"/>
        <w:autoSpaceDN w:val="0"/>
        <w:adjustRightInd w:val="0"/>
        <w:spacing w:after="0" w:line="360" w:lineRule="auto"/>
        <w:jc w:val="both"/>
        <w:rPr>
          <w:rFonts w:ascii="Times New Roman" w:hAnsi="Times New Roman" w:cs="Times New Roman"/>
          <w:iCs/>
        </w:rPr>
      </w:pPr>
      <w:r w:rsidRPr="00A41061">
        <w:rPr>
          <w:rFonts w:ascii="Times New Roman" w:hAnsi="Times New Roman" w:cs="Times New Roman"/>
        </w:rPr>
        <w:t>Tüm etkinliklere ait süreçler ve alt süreçler tanımlıdır. Süreçlerdeki sorumlular, iş akışı, yönetim, sahiplenme yazılıdır ve kurumca içselleştirilmiştir. Fakülte sayfasından iş akış şemalarına (</w:t>
      </w:r>
      <w:hyperlink r:id="rId109" w:history="1">
        <w:r w:rsidR="00490737">
          <w:rPr>
            <w:rStyle w:val="Kpr"/>
            <w:rFonts w:ascii="Times New Roman" w:eastAsia="Times New Roman" w:hAnsi="Times New Roman" w:cs="Times New Roman"/>
            <w:color w:val="0070C0"/>
            <w:lang w:eastAsia="tr-TR"/>
          </w:rPr>
          <w:t>Bağlantı</w:t>
        </w:r>
      </w:hyperlink>
      <w:r w:rsidRPr="00A41061">
        <w:rPr>
          <w:rFonts w:ascii="Times New Roman" w:hAnsi="Times New Roman" w:cs="Times New Roman"/>
        </w:rPr>
        <w:t>) erişilebilmektedir. Fakültemiz web sayfasında bulunan “Kalite” arayüzünde kalite süreçlerine ilişkin tüm veriler paydaşlar ile şeffaf bir şekilde paylaşılmaktadır.</w:t>
      </w:r>
      <w:r w:rsidRPr="00A41061">
        <w:rPr>
          <w:rFonts w:ascii="Times New Roman" w:hAnsi="Times New Roman" w:cs="Times New Roman"/>
          <w:iCs/>
        </w:rPr>
        <w:t xml:space="preserve"> </w:t>
      </w:r>
      <w:r w:rsidR="00AC13D9" w:rsidRPr="00A41061">
        <w:rPr>
          <w:rFonts w:ascii="Times New Roman" w:hAnsi="Times New Roman" w:cs="Times New Roman"/>
          <w:iCs/>
        </w:rPr>
        <w:t xml:space="preserve">Bu sayede birim genelinde tanımlı tüm süreçler sadece belirlenmiş standartlar ve formlar kullanılarak gerçekleştirilmektedir.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5129" w14:paraId="6218BCA6" w14:textId="77777777" w:rsidTr="00915129">
        <w:tc>
          <w:tcPr>
            <w:tcW w:w="4531" w:type="dxa"/>
          </w:tcPr>
          <w:p w14:paraId="619978CB" w14:textId="2CEE2504" w:rsidR="00915129" w:rsidRDefault="00915129" w:rsidP="00C077AB">
            <w:pPr>
              <w:autoSpaceDE w:val="0"/>
              <w:autoSpaceDN w:val="0"/>
              <w:adjustRightInd w:val="0"/>
              <w:spacing w:line="360" w:lineRule="auto"/>
              <w:jc w:val="both"/>
              <w:rPr>
                <w:rFonts w:ascii="Times New Roman" w:hAnsi="Times New Roman" w:cs="Times New Roman"/>
                <w:iCs/>
              </w:rPr>
            </w:pPr>
            <w:r>
              <w:rPr>
                <w:rFonts w:ascii="Times New Roman" w:hAnsi="Times New Roman" w:cs="Times New Roman"/>
                <w:iCs/>
              </w:rPr>
              <w:t>Kanıt</w:t>
            </w:r>
            <w:r w:rsidR="002332CE">
              <w:rPr>
                <w:rFonts w:ascii="Times New Roman" w:hAnsi="Times New Roman" w:cs="Times New Roman"/>
                <w:iCs/>
              </w:rPr>
              <w:t xml:space="preserve"> </w:t>
            </w:r>
            <w:r w:rsidR="002332CE" w:rsidRPr="002332CE">
              <w:rPr>
                <w:rFonts w:ascii="Times New Roman" w:hAnsi="Times New Roman" w:cs="Times New Roman"/>
                <w:iCs/>
              </w:rPr>
              <w:t>Görüntü</w:t>
            </w:r>
            <w:r>
              <w:rPr>
                <w:rFonts w:ascii="Times New Roman" w:hAnsi="Times New Roman" w:cs="Times New Roman"/>
                <w:iCs/>
              </w:rPr>
              <w:t xml:space="preserve"> 1</w:t>
            </w:r>
          </w:p>
        </w:tc>
        <w:tc>
          <w:tcPr>
            <w:tcW w:w="4531" w:type="dxa"/>
          </w:tcPr>
          <w:p w14:paraId="57BBFE54" w14:textId="4E352DA0" w:rsidR="00915129" w:rsidRDefault="00915129" w:rsidP="00C077AB">
            <w:pPr>
              <w:autoSpaceDE w:val="0"/>
              <w:autoSpaceDN w:val="0"/>
              <w:adjustRightInd w:val="0"/>
              <w:spacing w:line="360" w:lineRule="auto"/>
              <w:jc w:val="both"/>
              <w:rPr>
                <w:rFonts w:ascii="Times New Roman" w:hAnsi="Times New Roman" w:cs="Times New Roman"/>
                <w:iCs/>
              </w:rPr>
            </w:pPr>
            <w:r>
              <w:rPr>
                <w:rFonts w:ascii="Times New Roman" w:hAnsi="Times New Roman" w:cs="Times New Roman"/>
                <w:iCs/>
              </w:rPr>
              <w:t>Kanıt</w:t>
            </w:r>
            <w:r w:rsidR="002332CE">
              <w:rPr>
                <w:rFonts w:ascii="Times New Roman" w:hAnsi="Times New Roman" w:cs="Times New Roman"/>
                <w:iCs/>
              </w:rPr>
              <w:t xml:space="preserve"> </w:t>
            </w:r>
            <w:r w:rsidR="002332CE" w:rsidRPr="002332CE">
              <w:rPr>
                <w:rFonts w:ascii="Times New Roman" w:hAnsi="Times New Roman" w:cs="Times New Roman"/>
                <w:iCs/>
              </w:rPr>
              <w:t>Görüntü</w:t>
            </w:r>
            <w:r>
              <w:rPr>
                <w:rFonts w:ascii="Times New Roman" w:hAnsi="Times New Roman" w:cs="Times New Roman"/>
                <w:iCs/>
              </w:rPr>
              <w:t xml:space="preserve"> 2</w:t>
            </w:r>
          </w:p>
        </w:tc>
      </w:tr>
      <w:tr w:rsidR="00915129" w14:paraId="352B3469" w14:textId="77777777" w:rsidTr="00915129">
        <w:tc>
          <w:tcPr>
            <w:tcW w:w="4531" w:type="dxa"/>
          </w:tcPr>
          <w:p w14:paraId="6A0A07DD" w14:textId="3DBFABAD" w:rsidR="00915129" w:rsidRDefault="00915129" w:rsidP="00915129">
            <w:pPr>
              <w:autoSpaceDE w:val="0"/>
              <w:autoSpaceDN w:val="0"/>
              <w:adjustRightInd w:val="0"/>
              <w:spacing w:line="360" w:lineRule="auto"/>
              <w:rPr>
                <w:rFonts w:ascii="Times New Roman" w:hAnsi="Times New Roman" w:cs="Times New Roman"/>
                <w:iCs/>
              </w:rPr>
            </w:pPr>
            <w:r w:rsidRPr="00915129">
              <w:rPr>
                <w:rFonts w:ascii="Times New Roman" w:hAnsi="Times New Roman" w:cs="Times New Roman"/>
                <w:iCs/>
                <w:noProof/>
                <w:lang w:val="en-US"/>
              </w:rPr>
              <w:drawing>
                <wp:inline distT="0" distB="0" distL="0" distR="0" wp14:anchorId="7D29EE26" wp14:editId="1E235BBC">
                  <wp:extent cx="2700000" cy="2281847"/>
                  <wp:effectExtent l="0" t="0" r="5715" b="4445"/>
                  <wp:docPr id="10" name="Resim 9">
                    <a:extLst xmlns:a="http://schemas.openxmlformats.org/drawingml/2006/main">
                      <a:ext uri="{FF2B5EF4-FFF2-40B4-BE49-F238E27FC236}">
                        <a16:creationId xmlns:a16="http://schemas.microsoft.com/office/drawing/2014/main" id="{3122283F-0AF6-BAE0-C73D-8FD655537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a:extLst>
                              <a:ext uri="{FF2B5EF4-FFF2-40B4-BE49-F238E27FC236}">
                                <a16:creationId xmlns:a16="http://schemas.microsoft.com/office/drawing/2014/main" id="{3122283F-0AF6-BAE0-C73D-8FD655537E10}"/>
                              </a:ext>
                            </a:extLst>
                          </pic:cNvPr>
                          <pic:cNvPicPr>
                            <a:picLocks noChangeAspect="1"/>
                          </pic:cNvPicPr>
                        </pic:nvPicPr>
                        <pic:blipFill>
                          <a:blip r:embed="rId110"/>
                          <a:stretch>
                            <a:fillRect/>
                          </a:stretch>
                        </pic:blipFill>
                        <pic:spPr>
                          <a:xfrm>
                            <a:off x="0" y="0"/>
                            <a:ext cx="2700000" cy="2281847"/>
                          </a:xfrm>
                          <a:prstGeom prst="rect">
                            <a:avLst/>
                          </a:prstGeom>
                        </pic:spPr>
                      </pic:pic>
                    </a:graphicData>
                  </a:graphic>
                </wp:inline>
              </w:drawing>
            </w:r>
          </w:p>
        </w:tc>
        <w:tc>
          <w:tcPr>
            <w:tcW w:w="4531" w:type="dxa"/>
          </w:tcPr>
          <w:p w14:paraId="1DDCA824" w14:textId="43CDF697" w:rsidR="00915129" w:rsidRDefault="00915129" w:rsidP="00915129">
            <w:pPr>
              <w:autoSpaceDE w:val="0"/>
              <w:autoSpaceDN w:val="0"/>
              <w:adjustRightInd w:val="0"/>
              <w:spacing w:line="360" w:lineRule="auto"/>
              <w:rPr>
                <w:rFonts w:ascii="Times New Roman" w:hAnsi="Times New Roman" w:cs="Times New Roman"/>
                <w:iCs/>
              </w:rPr>
            </w:pPr>
            <w:r w:rsidRPr="00915129">
              <w:rPr>
                <w:rFonts w:ascii="Times New Roman" w:hAnsi="Times New Roman" w:cs="Times New Roman"/>
                <w:iCs/>
                <w:noProof/>
                <w:lang w:val="en-US"/>
              </w:rPr>
              <w:drawing>
                <wp:inline distT="0" distB="0" distL="0" distR="0" wp14:anchorId="4F79CDAF" wp14:editId="691A0FAE">
                  <wp:extent cx="2700000" cy="2323511"/>
                  <wp:effectExtent l="0" t="0" r="5715" b="635"/>
                  <wp:docPr id="12" name="Resim 11">
                    <a:extLst xmlns:a="http://schemas.openxmlformats.org/drawingml/2006/main">
                      <a:ext uri="{FF2B5EF4-FFF2-40B4-BE49-F238E27FC236}">
                        <a16:creationId xmlns:a16="http://schemas.microsoft.com/office/drawing/2014/main" id="{054F4DE9-175C-8246-E08C-5025AF01E5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1">
                            <a:extLst>
                              <a:ext uri="{FF2B5EF4-FFF2-40B4-BE49-F238E27FC236}">
                                <a16:creationId xmlns:a16="http://schemas.microsoft.com/office/drawing/2014/main" id="{054F4DE9-175C-8246-E08C-5025AF01E56E}"/>
                              </a:ext>
                            </a:extLst>
                          </pic:cNvPr>
                          <pic:cNvPicPr>
                            <a:picLocks noChangeAspect="1"/>
                          </pic:cNvPicPr>
                        </pic:nvPicPr>
                        <pic:blipFill>
                          <a:blip r:embed="rId111"/>
                          <a:stretch>
                            <a:fillRect/>
                          </a:stretch>
                        </pic:blipFill>
                        <pic:spPr>
                          <a:xfrm>
                            <a:off x="0" y="0"/>
                            <a:ext cx="2700000" cy="2323511"/>
                          </a:xfrm>
                          <a:prstGeom prst="rect">
                            <a:avLst/>
                          </a:prstGeom>
                        </pic:spPr>
                      </pic:pic>
                    </a:graphicData>
                  </a:graphic>
                </wp:inline>
              </w:drawing>
            </w:r>
          </w:p>
        </w:tc>
      </w:tr>
    </w:tbl>
    <w:p w14:paraId="4E787860" w14:textId="7EAECD38" w:rsidR="00915129" w:rsidRDefault="00915129" w:rsidP="00C077AB">
      <w:pPr>
        <w:autoSpaceDE w:val="0"/>
        <w:autoSpaceDN w:val="0"/>
        <w:adjustRightInd w:val="0"/>
        <w:spacing w:after="0" w:line="360" w:lineRule="auto"/>
        <w:jc w:val="both"/>
        <w:rPr>
          <w:rFonts w:ascii="Times New Roman" w:hAnsi="Times New Roman" w:cs="Times New Roman"/>
          <w:iCs/>
        </w:rPr>
      </w:pPr>
    </w:p>
    <w:p w14:paraId="1303CF17" w14:textId="77777777" w:rsidR="00915129" w:rsidRPr="00A41061" w:rsidRDefault="00915129" w:rsidP="00C077AB">
      <w:pPr>
        <w:autoSpaceDE w:val="0"/>
        <w:autoSpaceDN w:val="0"/>
        <w:adjustRightInd w:val="0"/>
        <w:spacing w:after="0" w:line="360" w:lineRule="auto"/>
        <w:jc w:val="both"/>
        <w:rPr>
          <w:rFonts w:ascii="Times New Roman" w:eastAsia="Times New Roman" w:hAnsi="Times New Roman" w:cs="Times New Roman"/>
          <w:lang w:eastAsia="tr-TR"/>
        </w:rPr>
      </w:pPr>
    </w:p>
    <w:p w14:paraId="2058784A" w14:textId="4A4D31B5" w:rsidR="00C077AB" w:rsidRPr="004D3BD0" w:rsidRDefault="00C077AB" w:rsidP="00C077AB">
      <w:pPr>
        <w:pStyle w:val="Balk1"/>
        <w:spacing w:before="0" w:line="360" w:lineRule="auto"/>
        <w:rPr>
          <w:rFonts w:ascii="Times New Roman" w:hAnsi="Times New Roman" w:cs="Times New Roman"/>
          <w:b w:val="0"/>
          <w:color w:val="FF0000"/>
          <w:sz w:val="22"/>
          <w:szCs w:val="22"/>
        </w:rPr>
      </w:pPr>
      <w:r w:rsidRPr="004D3BD0">
        <w:rPr>
          <w:rFonts w:ascii="Times New Roman" w:eastAsiaTheme="minorHAnsi" w:hAnsi="Times New Roman" w:cs="Times New Roman"/>
          <w:bCs w:val="0"/>
          <w:color w:val="FF0000"/>
          <w:sz w:val="22"/>
          <w:szCs w:val="22"/>
        </w:rPr>
        <w:t xml:space="preserve">E.2. Kaynakların Yönetimi </w:t>
      </w:r>
    </w:p>
    <w:p w14:paraId="7D0B845F" w14:textId="15EED7EF" w:rsidR="00C077AB" w:rsidRPr="004D3BD0" w:rsidRDefault="00C077AB" w:rsidP="00C077AB">
      <w:pPr>
        <w:pStyle w:val="Balk2"/>
        <w:spacing w:before="0" w:line="360" w:lineRule="auto"/>
        <w:rPr>
          <w:rFonts w:ascii="Times New Roman" w:eastAsiaTheme="minorHAnsi" w:hAnsi="Times New Roman" w:cs="Times New Roman"/>
          <w:b/>
          <w:color w:val="FF0000"/>
          <w:sz w:val="22"/>
          <w:szCs w:val="22"/>
        </w:rPr>
      </w:pPr>
      <w:r w:rsidRPr="004D3BD0">
        <w:rPr>
          <w:rFonts w:ascii="Times New Roman" w:eastAsiaTheme="minorHAnsi" w:hAnsi="Times New Roman" w:cs="Times New Roman"/>
          <w:b/>
          <w:color w:val="FF0000"/>
          <w:sz w:val="22"/>
          <w:szCs w:val="22"/>
        </w:rPr>
        <w:t>E.2.1. İnsan kaynakları yönetimi</w:t>
      </w:r>
    </w:p>
    <w:p w14:paraId="2991709B" w14:textId="4A456479" w:rsidR="00C077AB" w:rsidRPr="00A41061" w:rsidRDefault="00C077AB" w:rsidP="00C077AB">
      <w:pPr>
        <w:pStyle w:val="Default"/>
        <w:spacing w:line="360" w:lineRule="auto"/>
        <w:ind w:left="66"/>
        <w:rPr>
          <w:b/>
          <w:iCs/>
          <w:color w:val="auto"/>
          <w:sz w:val="22"/>
          <w:szCs w:val="22"/>
        </w:rPr>
      </w:pPr>
      <w:r w:rsidRPr="00A41061">
        <w:rPr>
          <w:b/>
          <w:iCs/>
          <w:color w:val="auto"/>
          <w:sz w:val="22"/>
          <w:szCs w:val="22"/>
        </w:rPr>
        <w:t>Olgunluk Düzeyi = 3 (</w:t>
      </w:r>
      <w:r w:rsidRPr="00A41061">
        <w:rPr>
          <w:bCs/>
          <w:iCs/>
          <w:color w:val="auto"/>
          <w:sz w:val="22"/>
          <w:szCs w:val="22"/>
        </w:rPr>
        <w:t>Birimin genelinde insan kaynakları Yönetimi doğrultusunda uygulamalar tanımlı süreçlere uygun bir biçimde yürütülmektedir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1968"/>
        <w:gridCol w:w="1689"/>
        <w:gridCol w:w="1830"/>
        <w:gridCol w:w="2112"/>
        <w:gridCol w:w="1689"/>
      </w:tblGrid>
      <w:tr w:rsidR="007568CD" w:rsidRPr="00DC26C6" w14:paraId="6D701F9F" w14:textId="77777777" w:rsidTr="00A47130">
        <w:trPr>
          <w:trHeight w:val="189"/>
          <w:jc w:val="center"/>
        </w:trPr>
        <w:tc>
          <w:tcPr>
            <w:tcW w:w="1060" w:type="pct"/>
          </w:tcPr>
          <w:p w14:paraId="5797AB9C"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909" w:type="pct"/>
          </w:tcPr>
          <w:p w14:paraId="709F56A9"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985" w:type="pct"/>
          </w:tcPr>
          <w:p w14:paraId="2BCC8D2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137" w:type="pct"/>
          </w:tcPr>
          <w:p w14:paraId="6150D3E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909" w:type="pct"/>
          </w:tcPr>
          <w:p w14:paraId="74DD6B73"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06D8AC51" w14:textId="77777777" w:rsidTr="00A47130">
        <w:trPr>
          <w:trHeight w:val="1734"/>
          <w:jc w:val="center"/>
        </w:trPr>
        <w:tc>
          <w:tcPr>
            <w:tcW w:w="1060" w:type="pct"/>
          </w:tcPr>
          <w:p w14:paraId="017A18EB" w14:textId="77777777" w:rsidR="007568CD" w:rsidRPr="00A47130" w:rsidRDefault="007568CD" w:rsidP="005251B0">
            <w:pPr>
              <w:rPr>
                <w:rFonts w:ascii="Times New Roman" w:hAnsi="Times New Roman" w:cs="Times New Roman"/>
                <w:b/>
                <w:sz w:val="18"/>
                <w:szCs w:val="18"/>
              </w:rPr>
            </w:pPr>
            <w:r w:rsidRPr="00A47130">
              <w:rPr>
                <w:rFonts w:ascii="Times New Roman" w:hAnsi="Times New Roman" w:cs="Times New Roman"/>
                <w:sz w:val="18"/>
                <w:szCs w:val="18"/>
              </w:rPr>
              <w:t xml:space="preserve">Birimde insan kaynakları yönetimine ilişkin tanımlı süreçler </w:t>
            </w:r>
            <w:r w:rsidRPr="00A47130">
              <w:rPr>
                <w:rFonts w:ascii="Times New Roman" w:hAnsi="Times New Roman" w:cs="Times New Roman"/>
                <w:b/>
                <w:sz w:val="18"/>
                <w:szCs w:val="18"/>
              </w:rPr>
              <w:t>bulunmamaktadır</w:t>
            </w:r>
          </w:p>
        </w:tc>
        <w:tc>
          <w:tcPr>
            <w:tcW w:w="909" w:type="pct"/>
          </w:tcPr>
          <w:p w14:paraId="441A901D" w14:textId="77777777" w:rsidR="007568CD" w:rsidRPr="00A47130" w:rsidRDefault="007568CD" w:rsidP="005251B0">
            <w:pPr>
              <w:rPr>
                <w:rFonts w:ascii="Times New Roman" w:hAnsi="Times New Roman" w:cs="Times New Roman"/>
                <w:b/>
                <w:sz w:val="18"/>
                <w:szCs w:val="18"/>
              </w:rPr>
            </w:pPr>
            <w:r w:rsidRPr="00A47130">
              <w:rPr>
                <w:rFonts w:ascii="Times New Roman" w:hAnsi="Times New Roman" w:cs="Times New Roman"/>
                <w:sz w:val="18"/>
                <w:szCs w:val="18"/>
              </w:rPr>
              <w:t xml:space="preserve">Birimde stratejik hedefleriyle uyumlu insan kaynakları yönetimine ilişkin tanımlı süreçler </w:t>
            </w:r>
            <w:r w:rsidRPr="00A47130">
              <w:rPr>
                <w:rFonts w:ascii="Times New Roman" w:hAnsi="Times New Roman" w:cs="Times New Roman"/>
                <w:b/>
                <w:sz w:val="18"/>
                <w:szCs w:val="18"/>
              </w:rPr>
              <w:t>bulunmaktadır</w:t>
            </w:r>
          </w:p>
        </w:tc>
        <w:tc>
          <w:tcPr>
            <w:tcW w:w="985" w:type="pct"/>
          </w:tcPr>
          <w:p w14:paraId="4A1790D6"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Birimin genelinde insan kaynakları</w:t>
            </w:r>
          </w:p>
          <w:p w14:paraId="051C410E" w14:textId="77777777" w:rsidR="007568CD" w:rsidRPr="00A47130" w:rsidRDefault="007568CD" w:rsidP="005251B0">
            <w:pPr>
              <w:rPr>
                <w:rFonts w:ascii="Times New Roman" w:hAnsi="Times New Roman" w:cs="Times New Roman"/>
                <w:b/>
                <w:sz w:val="18"/>
                <w:szCs w:val="18"/>
              </w:rPr>
            </w:pPr>
            <w:r w:rsidRPr="00A47130">
              <w:rPr>
                <w:rFonts w:ascii="Times New Roman" w:hAnsi="Times New Roman" w:cs="Times New Roman"/>
                <w:sz w:val="18"/>
                <w:szCs w:val="18"/>
              </w:rPr>
              <w:t xml:space="preserve">Yönetimi doğrultusunda uygulamalar tanımlı süreçlere uygun bir biçimde </w:t>
            </w:r>
            <w:r w:rsidRPr="00A47130">
              <w:rPr>
                <w:rFonts w:ascii="Times New Roman" w:hAnsi="Times New Roman" w:cs="Times New Roman"/>
                <w:b/>
                <w:sz w:val="18"/>
                <w:szCs w:val="18"/>
              </w:rPr>
              <w:t>yürütülmektedir</w:t>
            </w:r>
          </w:p>
        </w:tc>
        <w:tc>
          <w:tcPr>
            <w:tcW w:w="1137" w:type="pct"/>
          </w:tcPr>
          <w:p w14:paraId="27F86B5D"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insan kaynakları yönetimi uygulamaları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ilgili iç paydaşlarla değerlendirilerek </w:t>
            </w:r>
            <w:r w:rsidRPr="00A47130">
              <w:rPr>
                <w:rFonts w:ascii="Times New Roman" w:hAnsi="Times New Roman" w:cs="Times New Roman"/>
                <w:b/>
                <w:sz w:val="18"/>
                <w:szCs w:val="18"/>
              </w:rPr>
              <w:t>iyileştirilmektedir</w:t>
            </w:r>
          </w:p>
        </w:tc>
        <w:tc>
          <w:tcPr>
            <w:tcW w:w="909" w:type="pct"/>
          </w:tcPr>
          <w:p w14:paraId="003B87E2"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 xml:space="preserve">örnek gösterilebilir uygulamalar </w:t>
            </w:r>
            <w:r w:rsidRPr="00A47130">
              <w:rPr>
                <w:rFonts w:ascii="Times New Roman" w:hAnsi="Times New Roman" w:cs="Times New Roman"/>
                <w:sz w:val="18"/>
                <w:szCs w:val="18"/>
              </w:rPr>
              <w:t>bulunmaktadır.</w:t>
            </w:r>
          </w:p>
        </w:tc>
      </w:tr>
      <w:tr w:rsidR="007568CD" w:rsidRPr="00DC26C6" w14:paraId="3CAD00FC" w14:textId="77777777" w:rsidTr="00A47130">
        <w:trPr>
          <w:trHeight w:val="173"/>
          <w:jc w:val="center"/>
        </w:trPr>
        <w:tc>
          <w:tcPr>
            <w:tcW w:w="1060" w:type="pct"/>
          </w:tcPr>
          <w:p w14:paraId="41575048" w14:textId="77777777" w:rsidR="007568CD" w:rsidRPr="00DC26C6" w:rsidRDefault="007568CD" w:rsidP="005251B0">
            <w:pPr>
              <w:rPr>
                <w:rFonts w:ascii="Times New Roman" w:hAnsi="Times New Roman" w:cs="Times New Roman"/>
                <w:b/>
              </w:rPr>
            </w:pPr>
          </w:p>
        </w:tc>
        <w:tc>
          <w:tcPr>
            <w:tcW w:w="909" w:type="pct"/>
          </w:tcPr>
          <w:p w14:paraId="4DAFAC7E" w14:textId="77777777" w:rsidR="007568CD" w:rsidRPr="00DC26C6" w:rsidRDefault="007568CD" w:rsidP="005251B0">
            <w:pPr>
              <w:rPr>
                <w:rFonts w:ascii="Times New Roman" w:hAnsi="Times New Roman" w:cs="Times New Roman"/>
                <w:b/>
              </w:rPr>
            </w:pPr>
          </w:p>
        </w:tc>
        <w:tc>
          <w:tcPr>
            <w:tcW w:w="985" w:type="pct"/>
          </w:tcPr>
          <w:p w14:paraId="6779403A"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137" w:type="pct"/>
          </w:tcPr>
          <w:p w14:paraId="31A1E4D6" w14:textId="77777777" w:rsidR="007568CD" w:rsidRPr="00DC26C6" w:rsidRDefault="007568CD" w:rsidP="005251B0">
            <w:pPr>
              <w:jc w:val="center"/>
              <w:rPr>
                <w:rFonts w:ascii="Times New Roman" w:hAnsi="Times New Roman" w:cs="Times New Roman"/>
                <w:b/>
              </w:rPr>
            </w:pPr>
          </w:p>
        </w:tc>
        <w:tc>
          <w:tcPr>
            <w:tcW w:w="909" w:type="pct"/>
          </w:tcPr>
          <w:p w14:paraId="2AD4B192" w14:textId="77777777" w:rsidR="007568CD" w:rsidRPr="00DC26C6" w:rsidRDefault="007568CD" w:rsidP="005251B0">
            <w:pPr>
              <w:jc w:val="center"/>
              <w:rPr>
                <w:rFonts w:ascii="Times New Roman" w:hAnsi="Times New Roman" w:cs="Times New Roman"/>
                <w:b/>
              </w:rPr>
            </w:pPr>
          </w:p>
        </w:tc>
      </w:tr>
    </w:tbl>
    <w:p w14:paraId="22FFA159" w14:textId="77777777" w:rsidR="007568CD" w:rsidRDefault="007568CD" w:rsidP="00C077AB">
      <w:pPr>
        <w:spacing w:after="0" w:line="360" w:lineRule="auto"/>
        <w:jc w:val="both"/>
        <w:rPr>
          <w:rFonts w:ascii="Times New Roman" w:hAnsi="Times New Roman" w:cs="Times New Roman"/>
        </w:rPr>
      </w:pPr>
    </w:p>
    <w:p w14:paraId="4DA98D62" w14:textId="34568924" w:rsidR="00CE3D49" w:rsidRPr="00A41061" w:rsidRDefault="00C077AB" w:rsidP="00C077AB">
      <w:pPr>
        <w:spacing w:after="0" w:line="360" w:lineRule="auto"/>
        <w:jc w:val="both"/>
        <w:rPr>
          <w:rFonts w:ascii="Times New Roman" w:hAnsi="Times New Roman" w:cs="Times New Roman"/>
        </w:rPr>
      </w:pPr>
      <w:r w:rsidRPr="00A41061">
        <w:rPr>
          <w:rFonts w:ascii="Times New Roman" w:hAnsi="Times New Roman" w:cs="Times New Roman"/>
        </w:rPr>
        <w:t xml:space="preserve">Fakültemizde eğitim-öğretim hizmetlerinin etkin, verimli ve sürekli olması için insan kaynakları istihdamı ilgili mevzuat hükümlerine göre ve şeffaf bir şekilde yapılmaktadır. Eğitim-öğretim ve </w:t>
      </w:r>
      <w:r w:rsidRPr="00A41061">
        <w:rPr>
          <w:rFonts w:ascii="Times New Roman" w:hAnsi="Times New Roman" w:cs="Times New Roman"/>
        </w:rPr>
        <w:lastRenderedPageBreak/>
        <w:t>araştırma geliştirme faaliyetlerine katkı ve katılım esas alınarak kadro ilanları yapılmaktadır. Fakültemizde öğretim elamanı ve öğretim üyeleri 2547 Sayılı Kanun’a göre istihdam edilmektedir. Ayrıca üniversitemizde istihdam edilecek öğretim üyelerinin asgari koşullarını belirlemek ve atanacak öğretim üyelerinin bu koşulları sağlayıp sağlamadıklarını değerlendirmek amacıyla “Mehmet Akif Ersoy Üniversitesi Öğretim Üyeliği Kadrolarına Başvuru Koşulları ve Uygulama İlkeleri Hakkında Yönerge’’ mevcuttur</w:t>
      </w:r>
      <w:r w:rsidR="00CE3D49">
        <w:rPr>
          <w:rFonts w:ascii="Times New Roman" w:hAnsi="Times New Roman" w:cs="Times New Roman"/>
        </w:rPr>
        <w:t>.</w:t>
      </w:r>
      <w:r w:rsidR="00490737">
        <w:rPr>
          <w:rFonts w:ascii="Times New Roman" w:hAnsi="Times New Roman" w:cs="Times New Roman"/>
        </w:rPr>
        <w:t xml:space="preserve"> </w:t>
      </w:r>
      <w:r w:rsidRPr="00A41061">
        <w:rPr>
          <w:rFonts w:ascii="Times New Roman" w:hAnsi="Times New Roman" w:cs="Times New Roman"/>
        </w:rPr>
        <w:t>(</w:t>
      </w:r>
      <w:hyperlink r:id="rId112" w:history="1">
        <w:r w:rsidR="00490737">
          <w:rPr>
            <w:rStyle w:val="Kpr"/>
            <w:rFonts w:ascii="Times New Roman" w:eastAsia="Times New Roman" w:hAnsi="Times New Roman" w:cs="Times New Roman"/>
            <w:color w:val="0070C0"/>
            <w:lang w:eastAsia="tr-TR"/>
          </w:rPr>
          <w:t>Bağlantı</w:t>
        </w:r>
      </w:hyperlink>
      <w:r w:rsidRPr="00A41061">
        <w:rPr>
          <w:rFonts w:ascii="Times New Roman" w:hAnsi="Times New Roman" w:cs="Times New Roman"/>
        </w:rPr>
        <w:t>)</w:t>
      </w:r>
    </w:p>
    <w:p w14:paraId="0AE3E47F" w14:textId="77777777" w:rsidR="001C1D79" w:rsidRPr="00A41061" w:rsidRDefault="001C1D79" w:rsidP="00C077AB">
      <w:pPr>
        <w:spacing w:after="0" w:line="360" w:lineRule="auto"/>
        <w:jc w:val="both"/>
        <w:rPr>
          <w:rFonts w:ascii="Times New Roman" w:hAnsi="Times New Roman" w:cs="Times New Roman"/>
        </w:rPr>
      </w:pPr>
    </w:p>
    <w:p w14:paraId="2AE67D79" w14:textId="7EFA7BFD" w:rsidR="00C077AB" w:rsidRDefault="00C077AB" w:rsidP="00C077AB">
      <w:pPr>
        <w:spacing w:after="0" w:line="360" w:lineRule="auto"/>
        <w:jc w:val="both"/>
        <w:rPr>
          <w:rFonts w:ascii="Times New Roman" w:hAnsi="Times New Roman" w:cs="Times New Roman"/>
        </w:rPr>
      </w:pPr>
      <w:r w:rsidRPr="00A41061">
        <w:rPr>
          <w:rFonts w:ascii="Times New Roman" w:hAnsi="Times New Roman" w:cs="Times New Roman"/>
        </w:rPr>
        <w:t>Mevcut mevzuat dâhilinde merkezi yerleştirme ile işe alınan idari personelimizin mezuniyet alanlarına ve önceki deneyimlerine uygun iş bölümü yapılmasına özen gösterilmektedir.</w:t>
      </w:r>
    </w:p>
    <w:p w14:paraId="6A7388A0" w14:textId="77777777" w:rsidR="00CE3D49" w:rsidRPr="00A41061" w:rsidRDefault="00CE3D49" w:rsidP="00C077AB">
      <w:pPr>
        <w:spacing w:after="0" w:line="360" w:lineRule="auto"/>
        <w:jc w:val="both"/>
        <w:rPr>
          <w:rFonts w:ascii="Times New Roman" w:hAnsi="Times New Roman" w:cs="Times New Roman"/>
        </w:rPr>
      </w:pPr>
    </w:p>
    <w:p w14:paraId="67684373" w14:textId="7D3263F0" w:rsidR="00C077AB" w:rsidRPr="00A41061" w:rsidRDefault="00C077AB" w:rsidP="00C077AB">
      <w:pPr>
        <w:spacing w:after="0" w:line="360" w:lineRule="auto"/>
        <w:jc w:val="both"/>
        <w:rPr>
          <w:rFonts w:ascii="Times New Roman" w:hAnsi="Times New Roman" w:cs="Times New Roman"/>
        </w:rPr>
      </w:pPr>
      <w:r w:rsidRPr="00A41061">
        <w:rPr>
          <w:rFonts w:ascii="Times New Roman" w:hAnsi="Times New Roman" w:cs="Times New Roman"/>
        </w:rPr>
        <w:t>Öğretim Üyeliği Kadrolarına Başvuru ve Uygulama İlkeleri Hakkında Yönergenin 4-e maddesi gereğince Üniversitemiz Öğretim Üyelerinin “Eğiticilerin Eğitimi” sertifika programını tamamlamaları gerekmektedir</w:t>
      </w:r>
      <w:r w:rsidR="00CE3D49">
        <w:rPr>
          <w:rFonts w:ascii="Times New Roman" w:hAnsi="Times New Roman" w:cs="Times New Roman"/>
        </w:rPr>
        <w:t>.</w:t>
      </w:r>
      <w:r w:rsidR="00490737">
        <w:rPr>
          <w:rFonts w:ascii="Times New Roman" w:hAnsi="Times New Roman" w:cs="Times New Roman"/>
        </w:rPr>
        <w:t xml:space="preserve"> </w:t>
      </w:r>
      <w:r w:rsidRPr="00A41061">
        <w:rPr>
          <w:rFonts w:ascii="Times New Roman" w:hAnsi="Times New Roman" w:cs="Times New Roman"/>
        </w:rPr>
        <w:t>(</w:t>
      </w:r>
      <w:hyperlink r:id="rId113" w:history="1">
        <w:r w:rsidR="00490737">
          <w:rPr>
            <w:rStyle w:val="Kpr"/>
            <w:rFonts w:ascii="Times New Roman" w:eastAsia="Times New Roman" w:hAnsi="Times New Roman" w:cs="Times New Roman"/>
            <w:color w:val="0070C0"/>
            <w:lang w:eastAsia="tr-TR"/>
          </w:rPr>
          <w:t>Bağlantı</w:t>
        </w:r>
      </w:hyperlink>
      <w:r w:rsidRPr="00A41061">
        <w:rPr>
          <w:rFonts w:ascii="Times New Roman" w:hAnsi="Times New Roman" w:cs="Times New Roman"/>
        </w:rPr>
        <w:t>)</w:t>
      </w:r>
    </w:p>
    <w:p w14:paraId="654ACDB2" w14:textId="77777777" w:rsidR="001C1D79" w:rsidRPr="00A41061" w:rsidRDefault="001C1D79" w:rsidP="00C077AB">
      <w:pPr>
        <w:spacing w:after="0" w:line="360" w:lineRule="auto"/>
        <w:jc w:val="both"/>
        <w:rPr>
          <w:rFonts w:ascii="Times New Roman" w:hAnsi="Times New Roman" w:cs="Times New Roman"/>
        </w:rPr>
      </w:pPr>
    </w:p>
    <w:p w14:paraId="13587A9C" w14:textId="2EBF4D69" w:rsidR="00AD61CA" w:rsidRDefault="00C077AB" w:rsidP="001C1D79">
      <w:pPr>
        <w:spacing w:after="0" w:line="360" w:lineRule="auto"/>
        <w:jc w:val="both"/>
        <w:rPr>
          <w:rFonts w:ascii="Times New Roman" w:hAnsi="Times New Roman" w:cs="Times New Roman"/>
        </w:rPr>
      </w:pPr>
      <w:r w:rsidRPr="00A41061">
        <w:rPr>
          <w:rFonts w:ascii="Times New Roman" w:hAnsi="Times New Roman" w:cs="Times New Roman"/>
        </w:rPr>
        <w:t>Kalite güvencesi sistemi kapsamında fakültemiz personel memnuniyetine ilişkin çalışmalar yapılmaktadır. Yapılan bu sözlü çalışmalar neticesinde bir sonuca ulaşması adına gereken adımların atılması için gerekli çalışmalar yapılmaktadır.</w:t>
      </w:r>
    </w:p>
    <w:p w14:paraId="7C098397" w14:textId="77777777" w:rsidR="00CE3D49" w:rsidRPr="00A41061" w:rsidRDefault="00CE3D49" w:rsidP="001C1D79">
      <w:pPr>
        <w:spacing w:after="0" w:line="360" w:lineRule="auto"/>
        <w:jc w:val="both"/>
        <w:rPr>
          <w:rFonts w:ascii="Times New Roman" w:hAnsi="Times New Roman" w:cs="Times New Roman"/>
        </w:rPr>
      </w:pPr>
    </w:p>
    <w:p w14:paraId="19043BB4" w14:textId="50421CD2" w:rsidR="00C077AB" w:rsidRPr="004D3BD0" w:rsidRDefault="00C077AB" w:rsidP="001C1D79">
      <w:pPr>
        <w:pStyle w:val="Balk2"/>
        <w:spacing w:line="360" w:lineRule="auto"/>
        <w:rPr>
          <w:rFonts w:ascii="Times New Roman" w:eastAsiaTheme="minorHAnsi" w:hAnsi="Times New Roman" w:cs="Times New Roman"/>
          <w:b/>
          <w:color w:val="FF0000"/>
          <w:sz w:val="22"/>
          <w:szCs w:val="22"/>
        </w:rPr>
      </w:pPr>
      <w:r w:rsidRPr="004D3BD0">
        <w:rPr>
          <w:rFonts w:ascii="Times New Roman" w:eastAsiaTheme="minorHAnsi" w:hAnsi="Times New Roman" w:cs="Times New Roman"/>
          <w:b/>
          <w:color w:val="FF0000"/>
          <w:sz w:val="22"/>
          <w:szCs w:val="22"/>
        </w:rPr>
        <w:t>E.2.2. Finansal kaynakların yönetimi</w:t>
      </w:r>
    </w:p>
    <w:p w14:paraId="60E8B2A0" w14:textId="30499624" w:rsidR="00C077AB" w:rsidRPr="00A41061" w:rsidRDefault="00C077AB" w:rsidP="001C1D79">
      <w:pPr>
        <w:pStyle w:val="Default"/>
        <w:spacing w:line="360" w:lineRule="auto"/>
        <w:ind w:left="66"/>
        <w:rPr>
          <w:b/>
          <w:iCs/>
          <w:color w:val="auto"/>
          <w:sz w:val="22"/>
          <w:szCs w:val="22"/>
        </w:rPr>
      </w:pPr>
      <w:r w:rsidRPr="00A41061">
        <w:rPr>
          <w:b/>
          <w:iCs/>
          <w:color w:val="auto"/>
          <w:sz w:val="22"/>
          <w:szCs w:val="22"/>
        </w:rPr>
        <w:t>Olgunluk Düzeyi = 3 (</w:t>
      </w:r>
      <w:r w:rsidRPr="00A41061">
        <w:rPr>
          <w:bCs/>
          <w:iCs/>
          <w:color w:val="auto"/>
          <w:sz w:val="22"/>
          <w:szCs w:val="22"/>
        </w:rPr>
        <w:t>Birimin genelinde finansal kaynakların yönetime ilişkin uygulamalar tanımlı süreçlere uygun biçimde yürütülmektedir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1627"/>
        <w:gridCol w:w="2033"/>
        <w:gridCol w:w="2174"/>
        <w:gridCol w:w="1899"/>
        <w:gridCol w:w="1555"/>
      </w:tblGrid>
      <w:tr w:rsidR="007568CD" w:rsidRPr="00DC26C6" w14:paraId="666D14AA" w14:textId="77777777" w:rsidTr="00A47130">
        <w:trPr>
          <w:trHeight w:val="185"/>
          <w:jc w:val="center"/>
        </w:trPr>
        <w:tc>
          <w:tcPr>
            <w:tcW w:w="874" w:type="pct"/>
          </w:tcPr>
          <w:p w14:paraId="739D504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1</w:t>
            </w:r>
          </w:p>
        </w:tc>
        <w:tc>
          <w:tcPr>
            <w:tcW w:w="1095" w:type="pct"/>
          </w:tcPr>
          <w:p w14:paraId="751CF8E5"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171" w:type="pct"/>
          </w:tcPr>
          <w:p w14:paraId="73857262"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1023" w:type="pct"/>
          </w:tcPr>
          <w:p w14:paraId="618209EB"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37" w:type="pct"/>
          </w:tcPr>
          <w:p w14:paraId="54C36100"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400AB9FB" w14:textId="77777777" w:rsidTr="00A47130">
        <w:trPr>
          <w:trHeight w:val="1492"/>
          <w:jc w:val="center"/>
        </w:trPr>
        <w:tc>
          <w:tcPr>
            <w:tcW w:w="874" w:type="pct"/>
          </w:tcPr>
          <w:p w14:paraId="01BEAB8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finansal kaynakların yönetimine ilişkin tanımlı süreçler </w:t>
            </w:r>
            <w:r w:rsidRPr="00A47130">
              <w:rPr>
                <w:rFonts w:ascii="Times New Roman" w:hAnsi="Times New Roman" w:cs="Times New Roman"/>
                <w:b/>
                <w:sz w:val="18"/>
                <w:szCs w:val="18"/>
              </w:rPr>
              <w:t>bulunmamaktadır</w:t>
            </w:r>
          </w:p>
        </w:tc>
        <w:tc>
          <w:tcPr>
            <w:tcW w:w="1095" w:type="pct"/>
          </w:tcPr>
          <w:p w14:paraId="0AC737DB"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finansal kaynakların yönetimine ilişkin olarak stratejik hedefler ile uyumlu tanımlı süreçler </w:t>
            </w:r>
            <w:r w:rsidRPr="00A47130">
              <w:rPr>
                <w:rFonts w:ascii="Times New Roman" w:hAnsi="Times New Roman" w:cs="Times New Roman"/>
                <w:b/>
                <w:sz w:val="18"/>
                <w:szCs w:val="18"/>
              </w:rPr>
              <w:t>bulunmaktadır</w:t>
            </w:r>
          </w:p>
        </w:tc>
        <w:tc>
          <w:tcPr>
            <w:tcW w:w="1171" w:type="pct"/>
          </w:tcPr>
          <w:p w14:paraId="17B68FED"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Birimin genelinde finansal kaynakların yönetime ilişkin uygulamalar tanımlı süreçlere uygun biçimde </w:t>
            </w:r>
            <w:r w:rsidRPr="00A47130">
              <w:rPr>
                <w:rFonts w:ascii="Times New Roman" w:hAnsi="Times New Roman" w:cs="Times New Roman"/>
                <w:b/>
                <w:sz w:val="18"/>
                <w:szCs w:val="18"/>
              </w:rPr>
              <w:t>yürütülmektedir</w:t>
            </w:r>
          </w:p>
        </w:tc>
        <w:tc>
          <w:tcPr>
            <w:tcW w:w="1023" w:type="pct"/>
          </w:tcPr>
          <w:p w14:paraId="51BC2684"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finansal kaynakların yönetim süreçleri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w:t>
            </w:r>
            <w:r w:rsidRPr="00A47130">
              <w:rPr>
                <w:rFonts w:ascii="Times New Roman" w:hAnsi="Times New Roman" w:cs="Times New Roman"/>
                <w:b/>
                <w:sz w:val="18"/>
                <w:szCs w:val="18"/>
              </w:rPr>
              <w:t>iyileştirilmektedir</w:t>
            </w:r>
          </w:p>
        </w:tc>
        <w:tc>
          <w:tcPr>
            <w:tcW w:w="837" w:type="pct"/>
          </w:tcPr>
          <w:p w14:paraId="3A1E8616"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23B0D2C3" w14:textId="77777777" w:rsidTr="00A47130">
        <w:trPr>
          <w:trHeight w:val="284"/>
          <w:jc w:val="center"/>
        </w:trPr>
        <w:tc>
          <w:tcPr>
            <w:tcW w:w="874" w:type="pct"/>
          </w:tcPr>
          <w:p w14:paraId="768DB0AA" w14:textId="77777777" w:rsidR="007568CD" w:rsidRPr="00DC26C6" w:rsidRDefault="007568CD" w:rsidP="005251B0">
            <w:pPr>
              <w:rPr>
                <w:rFonts w:ascii="Times New Roman" w:hAnsi="Times New Roman" w:cs="Times New Roman"/>
                <w:b/>
              </w:rPr>
            </w:pPr>
          </w:p>
        </w:tc>
        <w:tc>
          <w:tcPr>
            <w:tcW w:w="1095" w:type="pct"/>
          </w:tcPr>
          <w:p w14:paraId="34BF6BD6" w14:textId="77777777" w:rsidR="007568CD" w:rsidRPr="00DC26C6" w:rsidRDefault="007568CD" w:rsidP="005251B0">
            <w:pPr>
              <w:rPr>
                <w:rFonts w:ascii="Times New Roman" w:hAnsi="Times New Roman" w:cs="Times New Roman"/>
                <w:b/>
              </w:rPr>
            </w:pPr>
          </w:p>
        </w:tc>
        <w:tc>
          <w:tcPr>
            <w:tcW w:w="1171" w:type="pct"/>
          </w:tcPr>
          <w:p w14:paraId="2E98B0CF"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1023" w:type="pct"/>
          </w:tcPr>
          <w:p w14:paraId="32C3B44A" w14:textId="77777777" w:rsidR="007568CD" w:rsidRPr="00DC26C6" w:rsidRDefault="007568CD" w:rsidP="005251B0">
            <w:pPr>
              <w:jc w:val="center"/>
              <w:rPr>
                <w:rFonts w:ascii="Times New Roman" w:hAnsi="Times New Roman" w:cs="Times New Roman"/>
                <w:b/>
              </w:rPr>
            </w:pPr>
          </w:p>
        </w:tc>
        <w:tc>
          <w:tcPr>
            <w:tcW w:w="837" w:type="pct"/>
          </w:tcPr>
          <w:p w14:paraId="18E8527A" w14:textId="77777777" w:rsidR="007568CD" w:rsidRPr="00DC26C6" w:rsidRDefault="007568CD" w:rsidP="005251B0">
            <w:pPr>
              <w:rPr>
                <w:rFonts w:ascii="Times New Roman" w:hAnsi="Times New Roman" w:cs="Times New Roman"/>
                <w:b/>
              </w:rPr>
            </w:pPr>
          </w:p>
        </w:tc>
      </w:tr>
    </w:tbl>
    <w:p w14:paraId="19BDB4BD" w14:textId="77777777" w:rsidR="001C1D79" w:rsidRPr="00A41061" w:rsidRDefault="001C1D79" w:rsidP="00C077AB">
      <w:pPr>
        <w:shd w:val="clear" w:color="auto" w:fill="FFFFFF"/>
        <w:spacing w:before="15" w:after="0" w:line="360" w:lineRule="auto"/>
        <w:jc w:val="both"/>
        <w:rPr>
          <w:rFonts w:ascii="Times New Roman" w:eastAsia="Times New Roman" w:hAnsi="Times New Roman" w:cs="Times New Roman"/>
          <w:lang w:eastAsia="tr-TR"/>
        </w:rPr>
      </w:pPr>
    </w:p>
    <w:p w14:paraId="6329F510" w14:textId="7A934682" w:rsidR="00C077AB" w:rsidRDefault="00C077AB" w:rsidP="00C077AB">
      <w:pPr>
        <w:shd w:val="clear" w:color="auto" w:fill="FFFFFF"/>
        <w:spacing w:before="15" w:after="0" w:line="360" w:lineRule="auto"/>
        <w:jc w:val="both"/>
        <w:rPr>
          <w:rFonts w:ascii="Times New Roman" w:eastAsia="Times New Roman" w:hAnsi="Times New Roman" w:cs="Times New Roman"/>
          <w:lang w:eastAsia="tr-TR"/>
        </w:rPr>
      </w:pPr>
      <w:r w:rsidRPr="00A41061">
        <w:rPr>
          <w:rFonts w:ascii="Times New Roman" w:eastAsia="Times New Roman" w:hAnsi="Times New Roman" w:cs="Times New Roman"/>
          <w:lang w:eastAsia="tr-TR"/>
        </w:rPr>
        <w:t>Mali kaynakların yönetiminde 5018 Sayılı Kamu Mali Yönetimi ve Kontrol Kanununda belirtilen kriterler doğrultusunda kamu kaynaklarının etkili, ekonomik ve verimli bir şekilde elde edilmesi ve kullanılmasını, hesap verebilirliği ve malî saydamlığı sağlayacak şekilde mevzuata uygun olarak iş ve işlemler idari mali işler birimimiz tarafından gerçekleştirilmektedir</w:t>
      </w:r>
      <w:r w:rsidR="00CE3D49">
        <w:rPr>
          <w:rFonts w:ascii="Times New Roman" w:eastAsia="Times New Roman" w:hAnsi="Times New Roman" w:cs="Times New Roman"/>
          <w:lang w:eastAsia="tr-TR"/>
        </w:rPr>
        <w:t>.</w:t>
      </w:r>
      <w:r w:rsidRPr="00A41061">
        <w:rPr>
          <w:rFonts w:ascii="Times New Roman" w:eastAsia="Times New Roman" w:hAnsi="Times New Roman" w:cs="Times New Roman"/>
          <w:lang w:eastAsia="tr-TR"/>
        </w:rPr>
        <w:t xml:space="preserve"> (</w:t>
      </w:r>
      <w:hyperlink r:id="rId114" w:history="1">
        <w:r w:rsidR="00490737">
          <w:rPr>
            <w:rStyle w:val="Kpr"/>
            <w:rFonts w:ascii="Times New Roman" w:eastAsia="Times New Roman" w:hAnsi="Times New Roman" w:cs="Times New Roman"/>
            <w:color w:val="0070C0"/>
            <w:lang w:eastAsia="tr-TR"/>
          </w:rPr>
          <w:t>Bağlantı</w:t>
        </w:r>
      </w:hyperlink>
      <w:r w:rsidRPr="00A41061">
        <w:rPr>
          <w:rFonts w:ascii="Times New Roman" w:eastAsia="Times New Roman" w:hAnsi="Times New Roman" w:cs="Times New Roman"/>
          <w:lang w:eastAsia="tr-TR"/>
        </w:rPr>
        <w:t>)</w:t>
      </w:r>
    </w:p>
    <w:p w14:paraId="1ECD35FD" w14:textId="77777777" w:rsidR="00CE3D49" w:rsidRPr="00A41061" w:rsidRDefault="00CE3D49" w:rsidP="00C077AB">
      <w:pPr>
        <w:shd w:val="clear" w:color="auto" w:fill="FFFFFF"/>
        <w:spacing w:before="15" w:after="0" w:line="360" w:lineRule="auto"/>
        <w:jc w:val="both"/>
        <w:rPr>
          <w:rFonts w:ascii="Times New Roman" w:eastAsia="Times New Roman" w:hAnsi="Times New Roman" w:cs="Times New Roman"/>
          <w:lang w:eastAsia="tr-TR"/>
        </w:rPr>
      </w:pPr>
    </w:p>
    <w:p w14:paraId="5BAB4CCA" w14:textId="4C309254" w:rsidR="00C077AB" w:rsidRPr="004D3BD0" w:rsidRDefault="00C077AB" w:rsidP="00C077AB">
      <w:pPr>
        <w:pStyle w:val="Default"/>
        <w:spacing w:line="360" w:lineRule="auto"/>
        <w:jc w:val="both"/>
        <w:rPr>
          <w:color w:val="FF0000"/>
          <w:sz w:val="22"/>
          <w:szCs w:val="22"/>
        </w:rPr>
      </w:pPr>
      <w:r w:rsidRPr="004D3BD0">
        <w:rPr>
          <w:b/>
          <w:color w:val="FF0000"/>
          <w:sz w:val="22"/>
          <w:szCs w:val="22"/>
        </w:rPr>
        <w:t>E.3. Bilgi Yönetim Sistemi</w:t>
      </w:r>
    </w:p>
    <w:p w14:paraId="55ADC363" w14:textId="5DB181D2" w:rsidR="00C077AB" w:rsidRPr="004D3BD0" w:rsidRDefault="00C077AB" w:rsidP="00C077AB">
      <w:pPr>
        <w:pStyle w:val="Default"/>
        <w:spacing w:line="360" w:lineRule="auto"/>
        <w:jc w:val="both"/>
        <w:rPr>
          <w:b/>
          <w:color w:val="FF0000"/>
          <w:sz w:val="22"/>
          <w:szCs w:val="22"/>
        </w:rPr>
      </w:pPr>
      <w:r w:rsidRPr="004D3BD0">
        <w:rPr>
          <w:b/>
          <w:color w:val="FF0000"/>
          <w:sz w:val="22"/>
          <w:szCs w:val="22"/>
        </w:rPr>
        <w:t>E.3.1. Entegre bilgi yönetim sistemi</w:t>
      </w:r>
    </w:p>
    <w:p w14:paraId="6A884FEF" w14:textId="0EDC398E" w:rsidR="00C077AB" w:rsidRPr="00A41061" w:rsidRDefault="00C077AB" w:rsidP="00C077AB">
      <w:pPr>
        <w:pStyle w:val="Default"/>
        <w:spacing w:line="360" w:lineRule="auto"/>
        <w:ind w:left="66"/>
        <w:rPr>
          <w:b/>
          <w:iCs/>
          <w:color w:val="auto"/>
          <w:sz w:val="22"/>
          <w:szCs w:val="22"/>
        </w:rPr>
      </w:pPr>
      <w:r w:rsidRPr="00A41061">
        <w:rPr>
          <w:b/>
          <w:iCs/>
          <w:color w:val="auto"/>
          <w:sz w:val="22"/>
          <w:szCs w:val="22"/>
        </w:rPr>
        <w:t>Olgunluk Düzeyi = 3 (</w:t>
      </w:r>
      <w:r w:rsidRPr="00A41061">
        <w:rPr>
          <w:bCs/>
          <w:iCs/>
          <w:color w:val="auto"/>
          <w:sz w:val="22"/>
          <w:szCs w:val="22"/>
        </w:rPr>
        <w:t>Birim genelinde temel süreçleri (eğitim ve öğretim, araştırma ve geliştirme, toplumsal katkı, kalite güvencesi) destekleyen entegre bilgi yönetim sistemi işletilmektedir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1407"/>
        <w:gridCol w:w="2252"/>
        <w:gridCol w:w="2535"/>
        <w:gridCol w:w="1547"/>
        <w:gridCol w:w="1547"/>
      </w:tblGrid>
      <w:tr w:rsidR="007568CD" w:rsidRPr="00DC26C6" w14:paraId="472C6E46" w14:textId="77777777" w:rsidTr="00A47130">
        <w:trPr>
          <w:trHeight w:val="186"/>
          <w:jc w:val="center"/>
        </w:trPr>
        <w:tc>
          <w:tcPr>
            <w:tcW w:w="757" w:type="pct"/>
          </w:tcPr>
          <w:p w14:paraId="4E7783AD"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lastRenderedPageBreak/>
              <w:t>1</w:t>
            </w:r>
          </w:p>
        </w:tc>
        <w:tc>
          <w:tcPr>
            <w:tcW w:w="1212" w:type="pct"/>
          </w:tcPr>
          <w:p w14:paraId="5A0355BE"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2</w:t>
            </w:r>
          </w:p>
        </w:tc>
        <w:tc>
          <w:tcPr>
            <w:tcW w:w="1364" w:type="pct"/>
          </w:tcPr>
          <w:p w14:paraId="4CFD4851"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3</w:t>
            </w:r>
          </w:p>
        </w:tc>
        <w:tc>
          <w:tcPr>
            <w:tcW w:w="833" w:type="pct"/>
          </w:tcPr>
          <w:p w14:paraId="2BCC33A7"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4</w:t>
            </w:r>
          </w:p>
        </w:tc>
        <w:tc>
          <w:tcPr>
            <w:tcW w:w="833" w:type="pct"/>
          </w:tcPr>
          <w:p w14:paraId="53E65A8B" w14:textId="77777777" w:rsidR="007568CD" w:rsidRPr="00DC26C6" w:rsidRDefault="007568CD" w:rsidP="005251B0">
            <w:pPr>
              <w:rPr>
                <w:rFonts w:ascii="Times New Roman" w:hAnsi="Times New Roman" w:cs="Times New Roman"/>
                <w:b/>
              </w:rPr>
            </w:pPr>
            <w:r w:rsidRPr="00DC26C6">
              <w:rPr>
                <w:rFonts w:ascii="Times New Roman" w:hAnsi="Times New Roman" w:cs="Times New Roman"/>
                <w:b/>
              </w:rPr>
              <w:t>5</w:t>
            </w:r>
          </w:p>
        </w:tc>
      </w:tr>
      <w:tr w:rsidR="007568CD" w:rsidRPr="00DC26C6" w14:paraId="2F2FED60" w14:textId="77777777" w:rsidTr="00A47130">
        <w:trPr>
          <w:trHeight w:val="1562"/>
          <w:jc w:val="center"/>
        </w:trPr>
        <w:tc>
          <w:tcPr>
            <w:tcW w:w="757" w:type="pct"/>
          </w:tcPr>
          <w:p w14:paraId="0E8F3CDD"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bilgi yönetim sistemi </w:t>
            </w:r>
            <w:r w:rsidRPr="00A47130">
              <w:rPr>
                <w:rFonts w:ascii="Times New Roman" w:hAnsi="Times New Roman" w:cs="Times New Roman"/>
                <w:b/>
                <w:sz w:val="18"/>
                <w:szCs w:val="18"/>
              </w:rPr>
              <w:t>bulunma-maktadır</w:t>
            </w:r>
          </w:p>
        </w:tc>
        <w:tc>
          <w:tcPr>
            <w:tcW w:w="1212" w:type="pct"/>
          </w:tcPr>
          <w:p w14:paraId="281E9E10"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kurumsal bilginin edinimi, saklanması, kullanılması, işlenmesi ve değerlendirilmesine destek olacak bilgi yönetim sistemleri </w:t>
            </w:r>
            <w:r w:rsidRPr="00A47130">
              <w:rPr>
                <w:rFonts w:ascii="Times New Roman" w:hAnsi="Times New Roman" w:cs="Times New Roman"/>
                <w:b/>
                <w:sz w:val="18"/>
                <w:szCs w:val="18"/>
              </w:rPr>
              <w:t>oluşturulmuştur</w:t>
            </w:r>
          </w:p>
        </w:tc>
        <w:tc>
          <w:tcPr>
            <w:tcW w:w="1364" w:type="pct"/>
          </w:tcPr>
          <w:p w14:paraId="39A292FF"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 genelinde temel süreçleri (eğitim ve öğretim, araştırma ve geliştirme, toplumsal katkı, kalite güvencesi) destekleyen entegre bilgi yönetim sistemi </w:t>
            </w:r>
            <w:r w:rsidRPr="00A47130">
              <w:rPr>
                <w:rFonts w:ascii="Times New Roman" w:hAnsi="Times New Roman" w:cs="Times New Roman"/>
                <w:b/>
                <w:sz w:val="18"/>
                <w:szCs w:val="18"/>
              </w:rPr>
              <w:t>işletilmektedir</w:t>
            </w:r>
          </w:p>
        </w:tc>
        <w:tc>
          <w:tcPr>
            <w:tcW w:w="833" w:type="pct"/>
          </w:tcPr>
          <w:p w14:paraId="2CEE098B" w14:textId="77777777" w:rsidR="007568CD" w:rsidRPr="00A47130" w:rsidRDefault="007568CD"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entegre bilgi yönetim sistemi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w:t>
            </w:r>
            <w:r w:rsidRPr="00A47130">
              <w:rPr>
                <w:rFonts w:ascii="Times New Roman" w:hAnsi="Times New Roman" w:cs="Times New Roman"/>
                <w:b/>
                <w:sz w:val="18"/>
                <w:szCs w:val="18"/>
              </w:rPr>
              <w:t>iyileştirilmek-tedir</w:t>
            </w:r>
          </w:p>
        </w:tc>
        <w:tc>
          <w:tcPr>
            <w:tcW w:w="833" w:type="pct"/>
          </w:tcPr>
          <w:p w14:paraId="42F0E938" w14:textId="77777777" w:rsidR="007568CD" w:rsidRPr="00A47130" w:rsidRDefault="007568CD"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7568CD" w:rsidRPr="00DC26C6" w14:paraId="0E877CD8" w14:textId="77777777" w:rsidTr="00A47130">
        <w:trPr>
          <w:trHeight w:val="171"/>
          <w:jc w:val="center"/>
        </w:trPr>
        <w:tc>
          <w:tcPr>
            <w:tcW w:w="757" w:type="pct"/>
          </w:tcPr>
          <w:p w14:paraId="5CB24228" w14:textId="77777777" w:rsidR="007568CD" w:rsidRPr="00DC26C6" w:rsidRDefault="007568CD" w:rsidP="005251B0">
            <w:pPr>
              <w:rPr>
                <w:rFonts w:ascii="Times New Roman" w:hAnsi="Times New Roman" w:cs="Times New Roman"/>
                <w:b/>
              </w:rPr>
            </w:pPr>
          </w:p>
        </w:tc>
        <w:tc>
          <w:tcPr>
            <w:tcW w:w="1212" w:type="pct"/>
          </w:tcPr>
          <w:p w14:paraId="3DA0E0E8" w14:textId="77777777" w:rsidR="007568CD" w:rsidRPr="00DC26C6" w:rsidRDefault="007568CD" w:rsidP="005251B0">
            <w:pPr>
              <w:rPr>
                <w:rFonts w:ascii="Times New Roman" w:hAnsi="Times New Roman" w:cs="Times New Roman"/>
                <w:b/>
              </w:rPr>
            </w:pPr>
          </w:p>
        </w:tc>
        <w:tc>
          <w:tcPr>
            <w:tcW w:w="1364" w:type="pct"/>
          </w:tcPr>
          <w:p w14:paraId="5FE0FF18" w14:textId="77777777" w:rsidR="007568CD" w:rsidRPr="00DC26C6" w:rsidRDefault="007568CD" w:rsidP="005251B0">
            <w:pPr>
              <w:jc w:val="center"/>
              <w:rPr>
                <w:rFonts w:ascii="Times New Roman" w:hAnsi="Times New Roman" w:cs="Times New Roman"/>
                <w:b/>
              </w:rPr>
            </w:pPr>
            <w:r>
              <w:rPr>
                <w:rFonts w:ascii="Times New Roman" w:hAnsi="Times New Roman" w:cs="Times New Roman"/>
                <w:b/>
              </w:rPr>
              <w:t>X</w:t>
            </w:r>
          </w:p>
        </w:tc>
        <w:tc>
          <w:tcPr>
            <w:tcW w:w="833" w:type="pct"/>
          </w:tcPr>
          <w:p w14:paraId="55A71B40" w14:textId="77777777" w:rsidR="007568CD" w:rsidRPr="00DC26C6" w:rsidRDefault="007568CD" w:rsidP="005251B0">
            <w:pPr>
              <w:jc w:val="center"/>
              <w:rPr>
                <w:rFonts w:ascii="Times New Roman" w:hAnsi="Times New Roman" w:cs="Times New Roman"/>
                <w:b/>
              </w:rPr>
            </w:pPr>
          </w:p>
        </w:tc>
        <w:tc>
          <w:tcPr>
            <w:tcW w:w="833" w:type="pct"/>
          </w:tcPr>
          <w:p w14:paraId="06CD56CC" w14:textId="77777777" w:rsidR="007568CD" w:rsidRPr="00DC26C6" w:rsidRDefault="007568CD" w:rsidP="005251B0">
            <w:pPr>
              <w:jc w:val="center"/>
              <w:rPr>
                <w:rFonts w:ascii="Times New Roman" w:hAnsi="Times New Roman" w:cs="Times New Roman"/>
                <w:b/>
              </w:rPr>
            </w:pPr>
          </w:p>
        </w:tc>
      </w:tr>
    </w:tbl>
    <w:p w14:paraId="7DCE3305" w14:textId="77777777" w:rsidR="00C077AB" w:rsidRPr="00A41061" w:rsidRDefault="00C077AB" w:rsidP="00C077AB">
      <w:pPr>
        <w:pStyle w:val="Default"/>
        <w:spacing w:line="360" w:lineRule="auto"/>
        <w:jc w:val="both"/>
        <w:rPr>
          <w:b/>
          <w:color w:val="auto"/>
          <w:sz w:val="22"/>
          <w:szCs w:val="22"/>
        </w:rPr>
      </w:pPr>
    </w:p>
    <w:p w14:paraId="062D9D49" w14:textId="210BBA43" w:rsidR="00C077AB" w:rsidRPr="00A41061" w:rsidRDefault="00C077AB" w:rsidP="00C077AB">
      <w:pPr>
        <w:pStyle w:val="Default"/>
        <w:spacing w:line="360" w:lineRule="auto"/>
        <w:jc w:val="both"/>
        <w:rPr>
          <w:color w:val="auto"/>
          <w:sz w:val="22"/>
          <w:szCs w:val="22"/>
        </w:rPr>
      </w:pPr>
      <w:r w:rsidRPr="00A41061">
        <w:rPr>
          <w:color w:val="auto"/>
          <w:sz w:val="22"/>
          <w:szCs w:val="22"/>
        </w:rPr>
        <w:t>Fakültemizde gerçekleştirilen her türlü idari faaliyet Elektronik Belge Yönetim Sistemi (EBYS) (</w:t>
      </w:r>
      <w:hyperlink r:id="rId115" w:history="1">
        <w:r w:rsidR="00490737">
          <w:rPr>
            <w:rStyle w:val="Kpr"/>
            <w:rFonts w:eastAsia="Times New Roman"/>
            <w:color w:val="0070C0"/>
            <w:sz w:val="22"/>
            <w:szCs w:val="22"/>
            <w:lang w:eastAsia="tr-TR"/>
          </w:rPr>
          <w:t>Bağlantı</w:t>
        </w:r>
      </w:hyperlink>
      <w:r w:rsidRPr="00A41061">
        <w:rPr>
          <w:color w:val="auto"/>
          <w:sz w:val="22"/>
          <w:szCs w:val="22"/>
        </w:rPr>
        <w:t>) ve Öğrenci Bilgi Sistemi (OBS) (</w:t>
      </w:r>
      <w:hyperlink r:id="rId116" w:history="1">
        <w:r w:rsidR="00490737">
          <w:rPr>
            <w:rStyle w:val="Kpr"/>
            <w:rFonts w:eastAsia="Times New Roman"/>
            <w:color w:val="0070C0"/>
            <w:sz w:val="22"/>
            <w:szCs w:val="22"/>
            <w:lang w:eastAsia="tr-TR"/>
          </w:rPr>
          <w:t>Bağlantı</w:t>
        </w:r>
      </w:hyperlink>
      <w:r w:rsidRPr="00A41061">
        <w:rPr>
          <w:color w:val="auto"/>
          <w:sz w:val="22"/>
          <w:szCs w:val="22"/>
        </w:rPr>
        <w:t>) aracılığıyla yapılmakta ve bu programlar aracılığıyla bilgi yönetim sürecine ilişkin tüm veriler hızlı ve ekonomik şekilde kayıt altında alınmakta, iletişim sağlanmakta, analiz edilmekte ve raporlanmaktadır. Akademik ve idari birimlerin kullandıkları Bilgi Yönetim Sistemleri entegredir ve kalite yönetim süreçlerini beslemektedir. Toplanan verilerin güvenliği, gizliliği ve güvenilirliğinin sağlanabilmesi için kullanılan web tabanlı sistemlere erişimler yalnızca ilgili alanda yetkilendirilmiş erişim hakkı verilmiş personel tarafından gerçekleştirilmektedir. Kişisel verilere sadece kişisel güvenlik şifreleri ile ulaşılması sağlanmaktadır.</w:t>
      </w:r>
    </w:p>
    <w:p w14:paraId="1EF7B7B6" w14:textId="1A34C9D2" w:rsidR="00C077AB" w:rsidRPr="00A41061" w:rsidRDefault="00C077AB" w:rsidP="00C077AB">
      <w:pPr>
        <w:pStyle w:val="Default"/>
        <w:spacing w:line="360" w:lineRule="auto"/>
        <w:jc w:val="both"/>
        <w:rPr>
          <w:color w:val="auto"/>
          <w:sz w:val="22"/>
          <w:szCs w:val="22"/>
        </w:rPr>
      </w:pPr>
      <w:r w:rsidRPr="00A41061">
        <w:rPr>
          <w:color w:val="auto"/>
          <w:sz w:val="22"/>
          <w:szCs w:val="22"/>
        </w:rPr>
        <w:t>Bunun yanı sıra uzaktan eğitime ilişkin sisteme girişin sağlandığı ve uzaktan eğitim olanaklarının tanındığı Uzaktan Eğitim Merkezi (UZEM) eğitim yönetim sistemi bulunmaktadır (</w:t>
      </w:r>
      <w:hyperlink r:id="rId117" w:history="1">
        <w:r w:rsidR="00490737">
          <w:rPr>
            <w:rStyle w:val="Kpr"/>
            <w:rFonts w:eastAsia="Times New Roman"/>
            <w:color w:val="0070C0"/>
            <w:sz w:val="22"/>
            <w:szCs w:val="22"/>
            <w:lang w:eastAsia="tr-TR"/>
          </w:rPr>
          <w:t>Bağlantı</w:t>
        </w:r>
      </w:hyperlink>
      <w:r w:rsidRPr="00A41061">
        <w:rPr>
          <w:color w:val="auto"/>
          <w:sz w:val="22"/>
          <w:szCs w:val="22"/>
        </w:rPr>
        <w:t>). UZEM ile OBS kısmen entegredir.</w:t>
      </w:r>
    </w:p>
    <w:p w14:paraId="2CA53B63" w14:textId="77777777" w:rsidR="001C1D79" w:rsidRPr="00A41061" w:rsidRDefault="001C1D79" w:rsidP="00C077AB">
      <w:pPr>
        <w:pStyle w:val="Default"/>
        <w:spacing w:line="360" w:lineRule="auto"/>
        <w:jc w:val="both"/>
        <w:rPr>
          <w:color w:val="auto"/>
          <w:sz w:val="22"/>
          <w:szCs w:val="22"/>
        </w:rPr>
      </w:pPr>
    </w:p>
    <w:p w14:paraId="204F91D1" w14:textId="14598EA0" w:rsidR="00C077AB" w:rsidRPr="00A41061" w:rsidRDefault="00C077AB" w:rsidP="00C077AB">
      <w:pPr>
        <w:pStyle w:val="Default"/>
        <w:spacing w:line="360" w:lineRule="auto"/>
        <w:jc w:val="both"/>
        <w:rPr>
          <w:color w:val="auto"/>
          <w:sz w:val="22"/>
          <w:szCs w:val="22"/>
        </w:rPr>
      </w:pPr>
      <w:r w:rsidRPr="00A41061">
        <w:rPr>
          <w:color w:val="auto"/>
          <w:sz w:val="22"/>
          <w:szCs w:val="22"/>
        </w:rPr>
        <w:t>Akademik personelimizin ve çalışmaları hakkında bilgilerin işlendiği Akademik Bilgi Sistemi (ABS) bulunmaktadır ve sistem YÖKSİS ile entegredir (</w:t>
      </w:r>
      <w:hyperlink r:id="rId118" w:history="1">
        <w:r w:rsidR="00490737">
          <w:rPr>
            <w:rStyle w:val="Kpr"/>
            <w:rFonts w:eastAsia="Times New Roman"/>
            <w:color w:val="0070C0"/>
            <w:sz w:val="22"/>
            <w:szCs w:val="22"/>
            <w:lang w:eastAsia="tr-TR"/>
          </w:rPr>
          <w:t>Bağlantı</w:t>
        </w:r>
      </w:hyperlink>
      <w:r w:rsidRPr="00A41061">
        <w:rPr>
          <w:color w:val="auto"/>
          <w:sz w:val="22"/>
          <w:szCs w:val="22"/>
        </w:rPr>
        <w:t>).</w:t>
      </w:r>
    </w:p>
    <w:p w14:paraId="2799CA75" w14:textId="6151F338" w:rsidR="00C077AB" w:rsidRPr="00A41061" w:rsidRDefault="00C077AB" w:rsidP="00C077AB">
      <w:pPr>
        <w:pStyle w:val="Default"/>
        <w:spacing w:line="360" w:lineRule="auto"/>
        <w:jc w:val="both"/>
        <w:rPr>
          <w:color w:val="auto"/>
          <w:sz w:val="22"/>
          <w:szCs w:val="22"/>
        </w:rPr>
      </w:pPr>
      <w:r w:rsidRPr="00A41061">
        <w:rPr>
          <w:color w:val="auto"/>
          <w:sz w:val="22"/>
          <w:szCs w:val="22"/>
        </w:rPr>
        <w:t>Akademik ve idari personelimizin özlük işlerini ilgilendiren tüm bilgi ve belgeler Personel Bilgi Sistemi’nde (PBS) (</w:t>
      </w:r>
      <w:hyperlink r:id="rId119" w:history="1">
        <w:r w:rsidR="00490737">
          <w:rPr>
            <w:rStyle w:val="Kpr"/>
            <w:rFonts w:eastAsia="Times New Roman"/>
            <w:color w:val="0070C0"/>
            <w:sz w:val="22"/>
            <w:szCs w:val="22"/>
            <w:lang w:eastAsia="tr-TR"/>
          </w:rPr>
          <w:t>Bağlantı</w:t>
        </w:r>
      </w:hyperlink>
      <w:r w:rsidRPr="00A41061">
        <w:rPr>
          <w:color w:val="auto"/>
          <w:sz w:val="22"/>
          <w:szCs w:val="22"/>
        </w:rPr>
        <w:t>) ve her bir personel için oluşturulmuş olan kişisel dosyalarında muhafaza edilmekte ve gerektiğinde güncellemeler yapılmaktadır.</w:t>
      </w:r>
    </w:p>
    <w:p w14:paraId="1D708E2D" w14:textId="77777777" w:rsidR="001C1D79" w:rsidRPr="00A41061" w:rsidRDefault="001C1D79" w:rsidP="00C077AB">
      <w:pPr>
        <w:pStyle w:val="Default"/>
        <w:spacing w:line="360" w:lineRule="auto"/>
        <w:jc w:val="both"/>
        <w:rPr>
          <w:color w:val="auto"/>
          <w:sz w:val="22"/>
          <w:szCs w:val="22"/>
        </w:rPr>
      </w:pPr>
    </w:p>
    <w:p w14:paraId="08D94826" w14:textId="37033AC3" w:rsidR="00C61473" w:rsidRDefault="00C077AB" w:rsidP="008F70E0">
      <w:pPr>
        <w:pStyle w:val="Default"/>
        <w:spacing w:line="360" w:lineRule="auto"/>
        <w:jc w:val="both"/>
        <w:rPr>
          <w:color w:val="auto"/>
          <w:sz w:val="22"/>
          <w:szCs w:val="22"/>
        </w:rPr>
      </w:pPr>
      <w:r w:rsidRPr="00A41061">
        <w:rPr>
          <w:color w:val="auto"/>
          <w:sz w:val="22"/>
          <w:szCs w:val="22"/>
        </w:rPr>
        <w:t>Üniversite düzeyinde oluşturulan Kalite Bilgi Yönetim Sistemi (KBYS) bilgi yönetim sürecine ilişkin tüm verilerin ve kalite yönetimine ilişkin kanıtların izlenmesine ve paydaşlarla şeffaf bir şekilde paylaşılmasına olanak tanımaktadır (</w:t>
      </w:r>
      <w:hyperlink r:id="rId120" w:history="1">
        <w:r w:rsidR="00490737">
          <w:rPr>
            <w:rStyle w:val="Kpr"/>
            <w:rFonts w:eastAsia="Times New Roman"/>
            <w:color w:val="0070C0"/>
            <w:sz w:val="22"/>
            <w:szCs w:val="22"/>
            <w:lang w:eastAsia="tr-TR"/>
          </w:rPr>
          <w:t>Bağlantı</w:t>
        </w:r>
      </w:hyperlink>
      <w:r w:rsidRPr="00A41061">
        <w:rPr>
          <w:color w:val="auto"/>
          <w:sz w:val="22"/>
          <w:szCs w:val="22"/>
        </w:rPr>
        <w:t>).</w:t>
      </w:r>
    </w:p>
    <w:p w14:paraId="11F22A3A" w14:textId="77777777" w:rsidR="00095D56" w:rsidRPr="008F70E0" w:rsidRDefault="00095D56" w:rsidP="008F70E0">
      <w:pPr>
        <w:pStyle w:val="Default"/>
        <w:spacing w:line="360" w:lineRule="auto"/>
        <w:jc w:val="both"/>
        <w:rPr>
          <w:color w:val="auto"/>
          <w:sz w:val="22"/>
          <w:szCs w:val="22"/>
        </w:rPr>
      </w:pPr>
    </w:p>
    <w:p w14:paraId="585E2B29" w14:textId="2EF5054E" w:rsidR="00C077AB" w:rsidRPr="004D3BD0" w:rsidRDefault="00C077AB" w:rsidP="00C077AB">
      <w:pPr>
        <w:pStyle w:val="Balk1"/>
        <w:spacing w:before="0" w:line="360" w:lineRule="auto"/>
        <w:rPr>
          <w:rFonts w:ascii="Times New Roman" w:eastAsiaTheme="minorHAnsi" w:hAnsi="Times New Roman" w:cs="Times New Roman"/>
          <w:bCs w:val="0"/>
          <w:color w:val="FF0000"/>
          <w:sz w:val="22"/>
          <w:szCs w:val="22"/>
        </w:rPr>
      </w:pPr>
      <w:r w:rsidRPr="004D3BD0">
        <w:rPr>
          <w:rFonts w:ascii="Times New Roman" w:eastAsiaTheme="minorHAnsi" w:hAnsi="Times New Roman" w:cs="Times New Roman"/>
          <w:bCs w:val="0"/>
          <w:color w:val="FF0000"/>
          <w:sz w:val="22"/>
          <w:szCs w:val="22"/>
        </w:rPr>
        <w:t>E.4. Destek Hizmetleri</w:t>
      </w:r>
    </w:p>
    <w:p w14:paraId="2FAA99FD" w14:textId="1C9D9A89" w:rsidR="00C077AB" w:rsidRPr="004D3BD0" w:rsidRDefault="00C077AB" w:rsidP="00C077AB">
      <w:pPr>
        <w:pStyle w:val="Balk1"/>
        <w:spacing w:before="0" w:line="360" w:lineRule="auto"/>
        <w:rPr>
          <w:rFonts w:ascii="Times New Roman" w:eastAsiaTheme="minorHAnsi" w:hAnsi="Times New Roman" w:cs="Times New Roman"/>
          <w:bCs w:val="0"/>
          <w:color w:val="FF0000"/>
          <w:sz w:val="22"/>
          <w:szCs w:val="22"/>
        </w:rPr>
      </w:pPr>
      <w:r w:rsidRPr="004D3BD0">
        <w:rPr>
          <w:rFonts w:ascii="Times New Roman" w:eastAsiaTheme="minorHAnsi" w:hAnsi="Times New Roman" w:cs="Times New Roman"/>
          <w:bCs w:val="0"/>
          <w:color w:val="FF0000"/>
          <w:sz w:val="22"/>
          <w:szCs w:val="22"/>
        </w:rPr>
        <w:t>E.4.1. Hizmet ve malların uygunluğu, kalitesi ve sürekliliği</w:t>
      </w:r>
    </w:p>
    <w:p w14:paraId="21069145" w14:textId="4E788556" w:rsidR="00C077AB" w:rsidRPr="00A41061" w:rsidRDefault="00C077AB" w:rsidP="00C077AB">
      <w:pPr>
        <w:pStyle w:val="Default"/>
        <w:spacing w:line="360" w:lineRule="auto"/>
        <w:rPr>
          <w:b/>
          <w:iCs/>
          <w:color w:val="auto"/>
          <w:sz w:val="22"/>
          <w:szCs w:val="22"/>
        </w:rPr>
      </w:pPr>
      <w:r w:rsidRPr="00A41061">
        <w:rPr>
          <w:b/>
          <w:iCs/>
          <w:color w:val="auto"/>
          <w:sz w:val="22"/>
          <w:szCs w:val="22"/>
        </w:rPr>
        <w:t>Olgunluk Düzeyi = 3 (</w:t>
      </w:r>
      <w:r w:rsidRPr="00A41061">
        <w:rPr>
          <w:bCs/>
          <w:iCs/>
          <w:color w:val="auto"/>
          <w:sz w:val="22"/>
          <w:szCs w:val="22"/>
        </w:rPr>
        <w:t>Birimin genelinde dışarıdan temin edilen destek hizmetlerin ve malların uygunluğunu, kalitesini ve sürekliliğini sağlayan mekanizmalar işletilmektedir.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1969"/>
        <w:gridCol w:w="1830"/>
        <w:gridCol w:w="1718"/>
        <w:gridCol w:w="2082"/>
        <w:gridCol w:w="1689"/>
      </w:tblGrid>
      <w:tr w:rsidR="002B1B24" w:rsidRPr="00DC26C6" w14:paraId="771D7092" w14:textId="77777777" w:rsidTr="00A47130">
        <w:trPr>
          <w:trHeight w:val="243"/>
          <w:jc w:val="center"/>
        </w:trPr>
        <w:tc>
          <w:tcPr>
            <w:tcW w:w="1060" w:type="pct"/>
          </w:tcPr>
          <w:p w14:paraId="21D52BBE"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1</w:t>
            </w:r>
          </w:p>
        </w:tc>
        <w:tc>
          <w:tcPr>
            <w:tcW w:w="985" w:type="pct"/>
          </w:tcPr>
          <w:p w14:paraId="09FBD34C"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2</w:t>
            </w:r>
          </w:p>
        </w:tc>
        <w:tc>
          <w:tcPr>
            <w:tcW w:w="925" w:type="pct"/>
          </w:tcPr>
          <w:p w14:paraId="1CE5B1B9"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3</w:t>
            </w:r>
          </w:p>
        </w:tc>
        <w:tc>
          <w:tcPr>
            <w:tcW w:w="1121" w:type="pct"/>
          </w:tcPr>
          <w:p w14:paraId="32DFD901"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4</w:t>
            </w:r>
          </w:p>
        </w:tc>
        <w:tc>
          <w:tcPr>
            <w:tcW w:w="909" w:type="pct"/>
          </w:tcPr>
          <w:p w14:paraId="5094CA30"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5</w:t>
            </w:r>
          </w:p>
        </w:tc>
      </w:tr>
      <w:tr w:rsidR="002B1B24" w:rsidRPr="00DC26C6" w14:paraId="21BEED7F" w14:textId="77777777" w:rsidTr="00A47130">
        <w:trPr>
          <w:trHeight w:val="1080"/>
          <w:jc w:val="center"/>
        </w:trPr>
        <w:tc>
          <w:tcPr>
            <w:tcW w:w="1060" w:type="pct"/>
          </w:tcPr>
          <w:p w14:paraId="3F7488C6"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dışarıdan temin edilen malların ve destek hizmetlerinin uygunluğu, kalitesi ve sürekliliğini değerlendirmek üzere </w:t>
            </w:r>
            <w:r w:rsidRPr="00A47130">
              <w:rPr>
                <w:rFonts w:ascii="Times New Roman" w:hAnsi="Times New Roman" w:cs="Times New Roman"/>
                <w:sz w:val="18"/>
                <w:szCs w:val="18"/>
              </w:rPr>
              <w:lastRenderedPageBreak/>
              <w:t xml:space="preserve">tanımlı süreçler </w:t>
            </w:r>
            <w:r w:rsidRPr="00A47130">
              <w:rPr>
                <w:rFonts w:ascii="Times New Roman" w:hAnsi="Times New Roman" w:cs="Times New Roman"/>
                <w:b/>
                <w:sz w:val="18"/>
                <w:szCs w:val="18"/>
              </w:rPr>
              <w:t>bulunmamaktadır</w:t>
            </w:r>
          </w:p>
        </w:tc>
        <w:tc>
          <w:tcPr>
            <w:tcW w:w="985" w:type="pct"/>
          </w:tcPr>
          <w:p w14:paraId="74AFF7F5"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Birimde, dışarıdan temin edilen destek hizmetlerinin ve malların uygunluğunu, kalitesini ve </w:t>
            </w:r>
            <w:r w:rsidRPr="00A47130">
              <w:rPr>
                <w:rFonts w:ascii="Times New Roman" w:hAnsi="Times New Roman" w:cs="Times New Roman"/>
                <w:sz w:val="18"/>
                <w:szCs w:val="18"/>
              </w:rPr>
              <w:lastRenderedPageBreak/>
              <w:t xml:space="preserve">sürekliliğini güvence altına almak üzere tanımlı süreçler </w:t>
            </w:r>
            <w:r w:rsidRPr="00A47130">
              <w:rPr>
                <w:rFonts w:ascii="Times New Roman" w:hAnsi="Times New Roman" w:cs="Times New Roman"/>
                <w:b/>
                <w:sz w:val="18"/>
                <w:szCs w:val="18"/>
              </w:rPr>
              <w:t>bulunmaktadır.</w:t>
            </w:r>
          </w:p>
        </w:tc>
        <w:tc>
          <w:tcPr>
            <w:tcW w:w="925" w:type="pct"/>
          </w:tcPr>
          <w:p w14:paraId="1DC85EA7"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Birimin genelinde dışarıdan temin edilen destek hizmetlerin ve malların uygunluğunu, </w:t>
            </w:r>
            <w:r w:rsidRPr="00A47130">
              <w:rPr>
                <w:rFonts w:ascii="Times New Roman" w:hAnsi="Times New Roman" w:cs="Times New Roman"/>
                <w:sz w:val="18"/>
                <w:szCs w:val="18"/>
              </w:rPr>
              <w:lastRenderedPageBreak/>
              <w:t xml:space="preserve">kalitesini ve sürekliliğini sağlayan mekanizmalar </w:t>
            </w:r>
            <w:r w:rsidRPr="00A47130">
              <w:rPr>
                <w:rFonts w:ascii="Times New Roman" w:hAnsi="Times New Roman" w:cs="Times New Roman"/>
                <w:b/>
                <w:sz w:val="18"/>
                <w:szCs w:val="18"/>
              </w:rPr>
              <w:t>işletilmektedir.</w:t>
            </w:r>
          </w:p>
        </w:tc>
        <w:tc>
          <w:tcPr>
            <w:tcW w:w="1121" w:type="pct"/>
          </w:tcPr>
          <w:p w14:paraId="2AE3EED5" w14:textId="77777777" w:rsidR="002B1B24" w:rsidRPr="00A47130" w:rsidRDefault="002B1B24"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lastRenderedPageBreak/>
              <w:t xml:space="preserve">Birimde hizmet ve malların uygunluğu, kalitesi ve sürekliliğini sağlayan mekanizmalar </w:t>
            </w:r>
            <w:r w:rsidRPr="00A47130">
              <w:rPr>
                <w:rFonts w:ascii="Times New Roman" w:hAnsi="Times New Roman" w:cs="Times New Roman"/>
                <w:b/>
                <w:sz w:val="18"/>
                <w:szCs w:val="18"/>
              </w:rPr>
              <w:t xml:space="preserve">izlenmekte </w:t>
            </w:r>
            <w:r w:rsidRPr="00A47130">
              <w:rPr>
                <w:rFonts w:ascii="Times New Roman" w:hAnsi="Times New Roman" w:cs="Times New Roman"/>
                <w:sz w:val="18"/>
                <w:szCs w:val="18"/>
              </w:rPr>
              <w:t xml:space="preserve">ve ilgili </w:t>
            </w:r>
            <w:r w:rsidRPr="00A47130">
              <w:rPr>
                <w:rFonts w:ascii="Times New Roman" w:hAnsi="Times New Roman" w:cs="Times New Roman"/>
                <w:sz w:val="18"/>
                <w:szCs w:val="18"/>
              </w:rPr>
              <w:lastRenderedPageBreak/>
              <w:t xml:space="preserve">paydaşların geri bildirimleri alınarak </w:t>
            </w:r>
            <w:r w:rsidRPr="00A47130">
              <w:rPr>
                <w:rFonts w:ascii="Times New Roman" w:hAnsi="Times New Roman" w:cs="Times New Roman"/>
                <w:b/>
                <w:sz w:val="18"/>
                <w:szCs w:val="18"/>
              </w:rPr>
              <w:t>iyileştirilmektedir.</w:t>
            </w:r>
          </w:p>
        </w:tc>
        <w:tc>
          <w:tcPr>
            <w:tcW w:w="909" w:type="pct"/>
          </w:tcPr>
          <w:p w14:paraId="054E23C5"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lastRenderedPageBreak/>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w:t>
            </w:r>
            <w:r w:rsidRPr="00A47130">
              <w:rPr>
                <w:rFonts w:ascii="Times New Roman" w:hAnsi="Times New Roman" w:cs="Times New Roman"/>
                <w:sz w:val="18"/>
                <w:szCs w:val="18"/>
              </w:rPr>
              <w:lastRenderedPageBreak/>
              <w:t>bulunmaktadır.</w:t>
            </w:r>
          </w:p>
        </w:tc>
      </w:tr>
      <w:tr w:rsidR="002B1B24" w:rsidRPr="00DC26C6" w14:paraId="1803B7DA" w14:textId="77777777" w:rsidTr="00A47130">
        <w:trPr>
          <w:trHeight w:val="144"/>
          <w:jc w:val="center"/>
        </w:trPr>
        <w:tc>
          <w:tcPr>
            <w:tcW w:w="1060" w:type="pct"/>
          </w:tcPr>
          <w:p w14:paraId="34A9EC11" w14:textId="77777777" w:rsidR="002B1B24" w:rsidRPr="00DC26C6" w:rsidRDefault="002B1B24" w:rsidP="005251B0">
            <w:pPr>
              <w:rPr>
                <w:rFonts w:ascii="Times New Roman" w:hAnsi="Times New Roman" w:cs="Times New Roman"/>
                <w:b/>
              </w:rPr>
            </w:pPr>
          </w:p>
        </w:tc>
        <w:tc>
          <w:tcPr>
            <w:tcW w:w="985" w:type="pct"/>
          </w:tcPr>
          <w:p w14:paraId="75D2143A" w14:textId="77777777" w:rsidR="002B1B24" w:rsidRPr="00DC26C6" w:rsidRDefault="002B1B24" w:rsidP="005251B0">
            <w:pPr>
              <w:rPr>
                <w:rFonts w:ascii="Times New Roman" w:hAnsi="Times New Roman" w:cs="Times New Roman"/>
                <w:b/>
              </w:rPr>
            </w:pPr>
          </w:p>
        </w:tc>
        <w:tc>
          <w:tcPr>
            <w:tcW w:w="925" w:type="pct"/>
          </w:tcPr>
          <w:p w14:paraId="175EDCEC" w14:textId="77777777" w:rsidR="002B1B24" w:rsidRPr="00DC26C6" w:rsidRDefault="002B1B24" w:rsidP="005251B0">
            <w:pPr>
              <w:jc w:val="center"/>
              <w:rPr>
                <w:rFonts w:ascii="Times New Roman" w:hAnsi="Times New Roman" w:cs="Times New Roman"/>
                <w:b/>
              </w:rPr>
            </w:pPr>
            <w:r>
              <w:rPr>
                <w:rFonts w:ascii="Times New Roman" w:hAnsi="Times New Roman" w:cs="Times New Roman"/>
                <w:b/>
              </w:rPr>
              <w:t>X</w:t>
            </w:r>
          </w:p>
        </w:tc>
        <w:tc>
          <w:tcPr>
            <w:tcW w:w="1121" w:type="pct"/>
          </w:tcPr>
          <w:p w14:paraId="2D4E1A49" w14:textId="77777777" w:rsidR="002B1B24" w:rsidRPr="00DC26C6" w:rsidRDefault="002B1B24" w:rsidP="005251B0">
            <w:pPr>
              <w:jc w:val="center"/>
              <w:rPr>
                <w:rFonts w:ascii="Times New Roman" w:hAnsi="Times New Roman" w:cs="Times New Roman"/>
                <w:b/>
              </w:rPr>
            </w:pPr>
          </w:p>
        </w:tc>
        <w:tc>
          <w:tcPr>
            <w:tcW w:w="909" w:type="pct"/>
          </w:tcPr>
          <w:p w14:paraId="2853201D" w14:textId="77777777" w:rsidR="002B1B24" w:rsidRPr="00DC26C6" w:rsidRDefault="002B1B24" w:rsidP="005251B0">
            <w:pPr>
              <w:rPr>
                <w:rFonts w:ascii="Times New Roman" w:hAnsi="Times New Roman" w:cs="Times New Roman"/>
                <w:b/>
              </w:rPr>
            </w:pPr>
          </w:p>
        </w:tc>
      </w:tr>
    </w:tbl>
    <w:p w14:paraId="1390ACF5" w14:textId="77777777" w:rsidR="00AD61CA" w:rsidRPr="00A41061" w:rsidRDefault="00AD61CA" w:rsidP="00C077AB">
      <w:pPr>
        <w:widowControl w:val="0"/>
        <w:spacing w:after="0" w:line="240" w:lineRule="auto"/>
        <w:jc w:val="both"/>
        <w:rPr>
          <w:rFonts w:ascii="Times New Roman" w:hAnsi="Times New Roman" w:cs="Times New Roman"/>
        </w:rPr>
      </w:pPr>
    </w:p>
    <w:p w14:paraId="6789EF57" w14:textId="419CEF78" w:rsidR="000D7D66" w:rsidRDefault="00C077AB" w:rsidP="001C1D79">
      <w:pPr>
        <w:widowControl w:val="0"/>
        <w:spacing w:after="0" w:line="360" w:lineRule="auto"/>
        <w:jc w:val="both"/>
        <w:rPr>
          <w:rFonts w:ascii="Times New Roman" w:hAnsi="Times New Roman" w:cs="Times New Roman"/>
        </w:rPr>
      </w:pPr>
      <w:r w:rsidRPr="00A41061">
        <w:rPr>
          <w:rFonts w:ascii="Times New Roman" w:hAnsi="Times New Roman" w:cs="Times New Roman"/>
        </w:rPr>
        <w:t>Birim dışından tedarik edilen hizmetlerde tedarik süreci, uygunluk ve kalite gibi kriterler değerlendirilmekte ve bu değerlendirme sonucunda en uygun olacak şekilde hizmet veya mallar tedarik edilmektedi</w:t>
      </w:r>
      <w:r w:rsidR="00CB1D81" w:rsidRPr="00A41061">
        <w:rPr>
          <w:rFonts w:ascii="Times New Roman" w:hAnsi="Times New Roman" w:cs="Times New Roman"/>
        </w:rPr>
        <w:t>r. Fakültemizin 15.04.2022 tarihli 80/2 sayılı kurul kararına göre Muayene Kabul Komisyonu, Piyasa Fiyat Araştırma Komisyonu ve Taşınır Komisyonu bu tür süreçlerin her bir aşamasının kontrol edilmesinden sorumludur.</w:t>
      </w:r>
    </w:p>
    <w:p w14:paraId="3C9BB027" w14:textId="77777777" w:rsidR="00CE3D49" w:rsidRPr="00A41061" w:rsidRDefault="00CE3D49" w:rsidP="001C1D79">
      <w:pPr>
        <w:widowControl w:val="0"/>
        <w:spacing w:after="0" w:line="360" w:lineRule="auto"/>
        <w:jc w:val="both"/>
        <w:rPr>
          <w:rFonts w:ascii="Times New Roman" w:hAnsi="Times New Roman" w:cs="Times New Roman"/>
        </w:rPr>
      </w:pPr>
    </w:p>
    <w:p w14:paraId="4EC3B55D" w14:textId="17350192" w:rsidR="00C077AB" w:rsidRPr="004D3BD0" w:rsidRDefault="00C077AB" w:rsidP="00C077AB">
      <w:pPr>
        <w:pStyle w:val="Default"/>
        <w:spacing w:line="360" w:lineRule="auto"/>
        <w:jc w:val="both"/>
        <w:rPr>
          <w:color w:val="FF0000"/>
          <w:sz w:val="22"/>
          <w:szCs w:val="22"/>
        </w:rPr>
      </w:pPr>
      <w:r w:rsidRPr="004D3BD0">
        <w:rPr>
          <w:b/>
          <w:color w:val="FF0000"/>
          <w:sz w:val="22"/>
          <w:szCs w:val="22"/>
        </w:rPr>
        <w:t>E.5. Kamuoyunu Bilgilendirme ve Hesap Verebilirlik</w:t>
      </w:r>
    </w:p>
    <w:p w14:paraId="45119304" w14:textId="4D30A68C" w:rsidR="00C077AB" w:rsidRPr="004D3BD0" w:rsidRDefault="00C077AB" w:rsidP="00C077AB">
      <w:pPr>
        <w:pStyle w:val="Default"/>
        <w:spacing w:line="360" w:lineRule="auto"/>
        <w:rPr>
          <w:b/>
          <w:color w:val="FF0000"/>
          <w:sz w:val="22"/>
          <w:szCs w:val="22"/>
        </w:rPr>
      </w:pPr>
      <w:r w:rsidRPr="004D3BD0">
        <w:rPr>
          <w:b/>
          <w:color w:val="FF0000"/>
          <w:sz w:val="22"/>
          <w:szCs w:val="22"/>
        </w:rPr>
        <w:t>E.5.1. Kamuoyunu bilgilendirme ve hesap verebilirlik</w:t>
      </w:r>
    </w:p>
    <w:p w14:paraId="68DAA100" w14:textId="6DD15B55" w:rsidR="00C077AB" w:rsidRPr="00A41061" w:rsidRDefault="00C077AB" w:rsidP="00C077AB">
      <w:pPr>
        <w:pStyle w:val="Default"/>
        <w:spacing w:line="360" w:lineRule="auto"/>
        <w:rPr>
          <w:b/>
          <w:iCs/>
          <w:color w:val="auto"/>
          <w:sz w:val="22"/>
          <w:szCs w:val="22"/>
        </w:rPr>
      </w:pPr>
      <w:r w:rsidRPr="00A41061">
        <w:rPr>
          <w:b/>
          <w:iCs/>
          <w:color w:val="auto"/>
          <w:sz w:val="22"/>
          <w:szCs w:val="22"/>
        </w:rPr>
        <w:t>Olgunluk Düzeyi = 3 (</w:t>
      </w:r>
      <w:r w:rsidRPr="00A41061">
        <w:rPr>
          <w:bCs/>
          <w:iCs/>
          <w:color w:val="auto"/>
          <w:sz w:val="22"/>
          <w:szCs w:val="22"/>
        </w:rPr>
        <w:t>Birim tanımlı süreçleri doğrultusunda kamuoyunu bilgilendirme ve hesap verebilirlik mekanizmalarını işletmektedir.</w:t>
      </w:r>
      <w:r w:rsidRPr="00A41061">
        <w:rPr>
          <w:b/>
          <w:iCs/>
          <w:color w:val="auto"/>
          <w:sz w:val="22"/>
          <w:szCs w:val="22"/>
        </w:rPr>
        <w:t>)</w:t>
      </w:r>
    </w:p>
    <w:tbl>
      <w:tblPr>
        <w:tblStyle w:val="TabloKlavuzu"/>
        <w:tblW w:w="5000" w:type="pct"/>
        <w:jc w:val="center"/>
        <w:tblLook w:val="04A0" w:firstRow="1" w:lastRow="0" w:firstColumn="1" w:lastColumn="0" w:noHBand="0" w:noVBand="1"/>
      </w:tblPr>
      <w:tblGrid>
        <w:gridCol w:w="1970"/>
        <w:gridCol w:w="1972"/>
        <w:gridCol w:w="1689"/>
        <w:gridCol w:w="2110"/>
        <w:gridCol w:w="1547"/>
      </w:tblGrid>
      <w:tr w:rsidR="002B1B24" w:rsidRPr="00DC26C6" w14:paraId="1E24567E" w14:textId="77777777" w:rsidTr="00A47130">
        <w:trPr>
          <w:trHeight w:val="231"/>
          <w:jc w:val="center"/>
        </w:trPr>
        <w:tc>
          <w:tcPr>
            <w:tcW w:w="1060" w:type="pct"/>
          </w:tcPr>
          <w:p w14:paraId="353B2417"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1</w:t>
            </w:r>
          </w:p>
        </w:tc>
        <w:tc>
          <w:tcPr>
            <w:tcW w:w="1061" w:type="pct"/>
          </w:tcPr>
          <w:p w14:paraId="38E455A1"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2</w:t>
            </w:r>
          </w:p>
        </w:tc>
        <w:tc>
          <w:tcPr>
            <w:tcW w:w="909" w:type="pct"/>
          </w:tcPr>
          <w:p w14:paraId="2AB5E213"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3</w:t>
            </w:r>
          </w:p>
        </w:tc>
        <w:tc>
          <w:tcPr>
            <w:tcW w:w="1136" w:type="pct"/>
          </w:tcPr>
          <w:p w14:paraId="1EAEAB8D"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4</w:t>
            </w:r>
          </w:p>
        </w:tc>
        <w:tc>
          <w:tcPr>
            <w:tcW w:w="833" w:type="pct"/>
          </w:tcPr>
          <w:p w14:paraId="2DF7FFFD" w14:textId="77777777" w:rsidR="002B1B24" w:rsidRPr="00DC26C6" w:rsidRDefault="002B1B24" w:rsidP="005251B0">
            <w:pPr>
              <w:rPr>
                <w:rFonts w:ascii="Times New Roman" w:hAnsi="Times New Roman" w:cs="Times New Roman"/>
                <w:b/>
              </w:rPr>
            </w:pPr>
            <w:r w:rsidRPr="00DC26C6">
              <w:rPr>
                <w:rFonts w:ascii="Times New Roman" w:hAnsi="Times New Roman" w:cs="Times New Roman"/>
                <w:b/>
              </w:rPr>
              <w:t>5</w:t>
            </w:r>
          </w:p>
        </w:tc>
      </w:tr>
      <w:tr w:rsidR="002B1B24" w:rsidRPr="00DC26C6" w14:paraId="3E062F8E" w14:textId="77777777" w:rsidTr="00A47130">
        <w:trPr>
          <w:trHeight w:val="1031"/>
          <w:jc w:val="center"/>
        </w:trPr>
        <w:tc>
          <w:tcPr>
            <w:tcW w:w="1060" w:type="pct"/>
          </w:tcPr>
          <w:p w14:paraId="7316E17C"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kamuoyunu bilgilendirmek ve hesap verebilirliği gerçekleştirmek üzere mekanizmalar </w:t>
            </w:r>
            <w:r w:rsidRPr="00A47130">
              <w:rPr>
                <w:rFonts w:ascii="Times New Roman" w:hAnsi="Times New Roman" w:cs="Times New Roman"/>
                <w:b/>
                <w:sz w:val="18"/>
                <w:szCs w:val="18"/>
              </w:rPr>
              <w:t>bulunmamaktadır</w:t>
            </w:r>
          </w:p>
        </w:tc>
        <w:tc>
          <w:tcPr>
            <w:tcW w:w="1061" w:type="pct"/>
          </w:tcPr>
          <w:p w14:paraId="4FD53759"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Birimde şeffaflık ve hesap verebilirlik ilkeleri doğrultusunda kamuoyunu bilgilendirmek üzere tanımlı süreçler </w:t>
            </w:r>
            <w:r w:rsidRPr="00A47130">
              <w:rPr>
                <w:rFonts w:ascii="Times New Roman" w:hAnsi="Times New Roman" w:cs="Times New Roman"/>
                <w:b/>
                <w:sz w:val="18"/>
                <w:szCs w:val="18"/>
              </w:rPr>
              <w:t>bulunmaktadır.</w:t>
            </w:r>
          </w:p>
        </w:tc>
        <w:tc>
          <w:tcPr>
            <w:tcW w:w="909" w:type="pct"/>
          </w:tcPr>
          <w:p w14:paraId="41B9415A"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t xml:space="preserve">Birim tanımlı süreçleri doğrultusunda kamuoyunu bilgilendirme ve hesap verebilirlik mekanizmalarını </w:t>
            </w:r>
            <w:r w:rsidRPr="00A47130">
              <w:rPr>
                <w:rFonts w:ascii="Times New Roman" w:hAnsi="Times New Roman" w:cs="Times New Roman"/>
                <w:b/>
                <w:sz w:val="18"/>
                <w:szCs w:val="18"/>
              </w:rPr>
              <w:t>işletmektedir.</w:t>
            </w:r>
          </w:p>
        </w:tc>
        <w:tc>
          <w:tcPr>
            <w:tcW w:w="1136" w:type="pct"/>
          </w:tcPr>
          <w:p w14:paraId="7B0CE25F" w14:textId="77777777" w:rsidR="002B1B24" w:rsidRPr="00A47130" w:rsidRDefault="002B1B24" w:rsidP="005251B0">
            <w:pPr>
              <w:spacing w:line="276" w:lineRule="auto"/>
              <w:rPr>
                <w:rFonts w:ascii="Times New Roman" w:hAnsi="Times New Roman" w:cs="Times New Roman"/>
                <w:sz w:val="18"/>
                <w:szCs w:val="18"/>
              </w:rPr>
            </w:pPr>
            <w:r w:rsidRPr="00A47130">
              <w:rPr>
                <w:rFonts w:ascii="Times New Roman" w:hAnsi="Times New Roman" w:cs="Times New Roman"/>
                <w:sz w:val="18"/>
                <w:szCs w:val="18"/>
              </w:rPr>
              <w:t xml:space="preserve">Birimde kamuoyunu bilgilendirme ve hesap verebilirlik mekanizmaları </w:t>
            </w:r>
            <w:r w:rsidRPr="00A47130">
              <w:rPr>
                <w:rFonts w:ascii="Times New Roman" w:hAnsi="Times New Roman" w:cs="Times New Roman"/>
                <w:b/>
                <w:sz w:val="18"/>
                <w:szCs w:val="18"/>
              </w:rPr>
              <w:t>izlenmekte</w:t>
            </w:r>
            <w:r w:rsidRPr="00A47130">
              <w:rPr>
                <w:rFonts w:ascii="Times New Roman" w:hAnsi="Times New Roman" w:cs="Times New Roman"/>
                <w:sz w:val="18"/>
                <w:szCs w:val="18"/>
              </w:rPr>
              <w:t xml:space="preserve"> ve paydaş görüşleri doğrultusunda </w:t>
            </w:r>
            <w:r w:rsidRPr="00A47130">
              <w:rPr>
                <w:rFonts w:ascii="Times New Roman" w:hAnsi="Times New Roman" w:cs="Times New Roman"/>
                <w:b/>
                <w:sz w:val="18"/>
                <w:szCs w:val="18"/>
              </w:rPr>
              <w:t>iyileştirilmektedir.</w:t>
            </w:r>
          </w:p>
        </w:tc>
        <w:tc>
          <w:tcPr>
            <w:tcW w:w="833" w:type="pct"/>
          </w:tcPr>
          <w:p w14:paraId="38555E0F" w14:textId="77777777" w:rsidR="002B1B24" w:rsidRPr="00A47130" w:rsidRDefault="002B1B24" w:rsidP="005251B0">
            <w:pPr>
              <w:rPr>
                <w:rFonts w:ascii="Times New Roman" w:hAnsi="Times New Roman" w:cs="Times New Roman"/>
                <w:sz w:val="18"/>
                <w:szCs w:val="18"/>
              </w:rPr>
            </w:pPr>
            <w:r w:rsidRPr="00A47130">
              <w:rPr>
                <w:rFonts w:ascii="Times New Roman" w:hAnsi="Times New Roman" w:cs="Times New Roman"/>
                <w:sz w:val="18"/>
                <w:szCs w:val="18"/>
              </w:rPr>
              <w:t xml:space="preserve">İçselleştirilmiş, sistematik, sürdürülebilir ve </w:t>
            </w:r>
            <w:r w:rsidRPr="00A47130">
              <w:rPr>
                <w:rFonts w:ascii="Times New Roman" w:hAnsi="Times New Roman" w:cs="Times New Roman"/>
                <w:b/>
                <w:sz w:val="18"/>
                <w:szCs w:val="18"/>
              </w:rPr>
              <w:t>örnek gösterilebilir uygulamalar</w:t>
            </w:r>
            <w:r w:rsidRPr="00A47130">
              <w:rPr>
                <w:rFonts w:ascii="Times New Roman" w:hAnsi="Times New Roman" w:cs="Times New Roman"/>
                <w:sz w:val="18"/>
                <w:szCs w:val="18"/>
              </w:rPr>
              <w:t xml:space="preserve"> bulunmaktadır.</w:t>
            </w:r>
          </w:p>
        </w:tc>
      </w:tr>
      <w:tr w:rsidR="002B1B24" w:rsidRPr="00DC26C6" w14:paraId="3047B60A" w14:textId="77777777" w:rsidTr="00A47130">
        <w:trPr>
          <w:trHeight w:val="239"/>
          <w:jc w:val="center"/>
        </w:trPr>
        <w:tc>
          <w:tcPr>
            <w:tcW w:w="1060" w:type="pct"/>
          </w:tcPr>
          <w:p w14:paraId="0E5B26B7" w14:textId="77777777" w:rsidR="002B1B24" w:rsidRPr="00DC26C6" w:rsidRDefault="002B1B24" w:rsidP="005251B0">
            <w:pPr>
              <w:rPr>
                <w:rFonts w:ascii="Times New Roman" w:hAnsi="Times New Roman" w:cs="Times New Roman"/>
                <w:b/>
              </w:rPr>
            </w:pPr>
          </w:p>
        </w:tc>
        <w:tc>
          <w:tcPr>
            <w:tcW w:w="1061" w:type="pct"/>
          </w:tcPr>
          <w:p w14:paraId="59E902EF" w14:textId="77777777" w:rsidR="002B1B24" w:rsidRPr="00DC26C6" w:rsidRDefault="002B1B24" w:rsidP="005251B0">
            <w:pPr>
              <w:rPr>
                <w:rFonts w:ascii="Times New Roman" w:hAnsi="Times New Roman" w:cs="Times New Roman"/>
                <w:b/>
              </w:rPr>
            </w:pPr>
          </w:p>
        </w:tc>
        <w:tc>
          <w:tcPr>
            <w:tcW w:w="909" w:type="pct"/>
          </w:tcPr>
          <w:p w14:paraId="5B227D77" w14:textId="50CAA931" w:rsidR="002B1B24" w:rsidRPr="00DC26C6" w:rsidRDefault="002B1B24" w:rsidP="002B1B24">
            <w:pPr>
              <w:jc w:val="center"/>
              <w:rPr>
                <w:rFonts w:ascii="Times New Roman" w:hAnsi="Times New Roman" w:cs="Times New Roman"/>
                <w:b/>
              </w:rPr>
            </w:pPr>
            <w:r>
              <w:rPr>
                <w:rFonts w:ascii="Times New Roman" w:hAnsi="Times New Roman" w:cs="Times New Roman"/>
                <w:b/>
              </w:rPr>
              <w:t>X</w:t>
            </w:r>
          </w:p>
        </w:tc>
        <w:tc>
          <w:tcPr>
            <w:tcW w:w="1136" w:type="pct"/>
          </w:tcPr>
          <w:p w14:paraId="5534149F" w14:textId="133AC600" w:rsidR="002B1B24" w:rsidRPr="00DC26C6" w:rsidRDefault="002B1B24" w:rsidP="005251B0">
            <w:pPr>
              <w:jc w:val="center"/>
              <w:rPr>
                <w:rFonts w:ascii="Times New Roman" w:hAnsi="Times New Roman" w:cs="Times New Roman"/>
                <w:b/>
              </w:rPr>
            </w:pPr>
          </w:p>
        </w:tc>
        <w:tc>
          <w:tcPr>
            <w:tcW w:w="833" w:type="pct"/>
          </w:tcPr>
          <w:p w14:paraId="4A080229" w14:textId="77777777" w:rsidR="002B1B24" w:rsidRPr="00DC26C6" w:rsidRDefault="002B1B24" w:rsidP="005251B0">
            <w:pPr>
              <w:jc w:val="center"/>
              <w:rPr>
                <w:rFonts w:ascii="Times New Roman" w:hAnsi="Times New Roman" w:cs="Times New Roman"/>
                <w:b/>
              </w:rPr>
            </w:pPr>
          </w:p>
        </w:tc>
      </w:tr>
    </w:tbl>
    <w:p w14:paraId="5E7215F6" w14:textId="77777777" w:rsidR="00C077AB" w:rsidRPr="00A41061" w:rsidRDefault="00C077AB" w:rsidP="00C077AB">
      <w:pPr>
        <w:pStyle w:val="Default"/>
        <w:spacing w:line="360" w:lineRule="auto"/>
        <w:rPr>
          <w:b/>
          <w:color w:val="auto"/>
          <w:sz w:val="22"/>
          <w:szCs w:val="22"/>
        </w:rPr>
      </w:pPr>
    </w:p>
    <w:p w14:paraId="4E41DF50" w14:textId="124AAF51" w:rsidR="00C077AB" w:rsidRDefault="00C077AB" w:rsidP="00C077AB">
      <w:pPr>
        <w:pStyle w:val="Default"/>
        <w:spacing w:line="360" w:lineRule="auto"/>
        <w:jc w:val="both"/>
        <w:rPr>
          <w:color w:val="auto"/>
          <w:sz w:val="22"/>
          <w:szCs w:val="22"/>
        </w:rPr>
      </w:pPr>
      <w:r w:rsidRPr="00A41061">
        <w:rPr>
          <w:color w:val="auto"/>
          <w:sz w:val="22"/>
          <w:szCs w:val="22"/>
        </w:rPr>
        <w:t>Fakültemizin eğitim-öğretim, araştırma-geliştirme faaliyetlerini de içeren bütün faaliyetleri doğru, güncel, kolayca erişilebilir şekilde hesap verilebilirlik, şeffaflık ve verimlilik ilkeleri doğrultusunda fakültemiz web adresinde (</w:t>
      </w:r>
      <w:hyperlink r:id="rId121" w:history="1">
        <w:r w:rsidR="00490737">
          <w:rPr>
            <w:rStyle w:val="Kpr"/>
            <w:rFonts w:eastAsia="Times New Roman"/>
            <w:color w:val="0070C0"/>
            <w:sz w:val="22"/>
            <w:szCs w:val="22"/>
            <w:lang w:eastAsia="tr-TR"/>
          </w:rPr>
          <w:t>Bağlantı</w:t>
        </w:r>
      </w:hyperlink>
      <w:r w:rsidRPr="00A41061">
        <w:rPr>
          <w:color w:val="auto"/>
          <w:sz w:val="22"/>
          <w:szCs w:val="22"/>
        </w:rPr>
        <w:t>) (</w:t>
      </w:r>
      <w:hyperlink r:id="rId122" w:history="1">
        <w:r w:rsidR="00490737">
          <w:rPr>
            <w:rStyle w:val="Kpr"/>
            <w:rFonts w:eastAsia="Times New Roman"/>
            <w:color w:val="0070C0"/>
            <w:sz w:val="22"/>
            <w:szCs w:val="22"/>
            <w:lang w:eastAsia="tr-TR"/>
          </w:rPr>
          <w:t>Bağlantı</w:t>
        </w:r>
      </w:hyperlink>
      <w:r w:rsidRPr="00A41061">
        <w:rPr>
          <w:color w:val="auto"/>
          <w:sz w:val="22"/>
          <w:szCs w:val="22"/>
        </w:rPr>
        <w:t>) yayınlanmaktadır. Ayrıca resmi sosyal medya hesabımız (</w:t>
      </w:r>
      <w:hyperlink r:id="rId123" w:history="1">
        <w:r w:rsidR="00490737">
          <w:rPr>
            <w:rStyle w:val="Kpr"/>
            <w:rFonts w:eastAsia="Times New Roman"/>
            <w:color w:val="0070C0"/>
            <w:sz w:val="22"/>
            <w:szCs w:val="22"/>
            <w:lang w:eastAsia="tr-TR"/>
          </w:rPr>
          <w:t>Bağlantı</w:t>
        </w:r>
      </w:hyperlink>
      <w:r w:rsidRPr="00A41061">
        <w:rPr>
          <w:color w:val="auto"/>
          <w:sz w:val="22"/>
          <w:szCs w:val="22"/>
        </w:rPr>
        <w:t>) ve üniversite düzeyinde oluşturulan Kalite Bilgi Yönetim Sistemi (KBYS) bulunmaktadır (</w:t>
      </w:r>
      <w:hyperlink r:id="rId124" w:history="1">
        <w:r w:rsidR="00490737">
          <w:rPr>
            <w:rStyle w:val="Kpr"/>
            <w:rFonts w:eastAsia="Times New Roman"/>
            <w:color w:val="0070C0"/>
            <w:sz w:val="22"/>
            <w:szCs w:val="22"/>
            <w:lang w:eastAsia="tr-TR"/>
          </w:rPr>
          <w:t>Bağlantı</w:t>
        </w:r>
      </w:hyperlink>
      <w:r w:rsidRPr="00A41061">
        <w:rPr>
          <w:color w:val="auto"/>
          <w:sz w:val="22"/>
          <w:szCs w:val="22"/>
        </w:rPr>
        <w:t>). İç ve dış paydaşlarımız ile faaliyetlerimiz hakkında bilgi sahibi olmak isteyen kurum, kuruluş ve vatandaşlarımız ilgili birimler</w:t>
      </w:r>
      <w:r w:rsidR="00DC1DA2" w:rsidRPr="00A41061">
        <w:rPr>
          <w:color w:val="auto"/>
          <w:sz w:val="22"/>
          <w:szCs w:val="22"/>
        </w:rPr>
        <w:t>i</w:t>
      </w:r>
      <w:r w:rsidRPr="00A41061">
        <w:rPr>
          <w:color w:val="auto"/>
          <w:sz w:val="22"/>
          <w:szCs w:val="22"/>
        </w:rPr>
        <w:t>mize teknoloji@mehmetakif.edu.tr kurumsal e-posta adresi üzerinden ulaşabilmektedir.</w:t>
      </w:r>
    </w:p>
    <w:p w14:paraId="56346B66" w14:textId="77777777" w:rsidR="00095D56" w:rsidRPr="00A41061" w:rsidRDefault="00095D56" w:rsidP="00C077AB">
      <w:pPr>
        <w:pStyle w:val="Default"/>
        <w:spacing w:line="360" w:lineRule="auto"/>
        <w:jc w:val="both"/>
        <w:rPr>
          <w:color w:val="auto"/>
          <w:sz w:val="22"/>
          <w:szCs w:val="22"/>
        </w:rPr>
      </w:pPr>
    </w:p>
    <w:p w14:paraId="01FE0C12" w14:textId="31AFCA60" w:rsidR="00C077AB" w:rsidRPr="004D3BD0" w:rsidRDefault="00C077AB" w:rsidP="00C077AB">
      <w:pPr>
        <w:shd w:val="clear" w:color="auto" w:fill="FFFFFF"/>
        <w:spacing w:before="15" w:after="0" w:line="360" w:lineRule="auto"/>
        <w:jc w:val="both"/>
        <w:rPr>
          <w:rFonts w:ascii="Times New Roman" w:eastAsia="Times New Roman" w:hAnsi="Times New Roman" w:cs="Times New Roman"/>
          <w:color w:val="FF0000"/>
          <w:lang w:eastAsia="tr-TR"/>
        </w:rPr>
      </w:pPr>
      <w:bookmarkStart w:id="16" w:name="_Hlk61452326"/>
      <w:r w:rsidRPr="004D3BD0">
        <w:rPr>
          <w:rFonts w:ascii="Times New Roman" w:eastAsia="Times New Roman" w:hAnsi="Times New Roman" w:cs="Times New Roman"/>
          <w:b/>
          <w:bCs/>
          <w:iCs/>
          <w:noProof/>
          <w:color w:val="FF0000"/>
        </w:rPr>
        <w:t>Sonuç ve Değerlendirme</w:t>
      </w:r>
    </w:p>
    <w:bookmarkEnd w:id="16"/>
    <w:p w14:paraId="6A331871" w14:textId="6B58FA41" w:rsidR="001C1D79" w:rsidRPr="00AC2F8F" w:rsidRDefault="00CE3D49" w:rsidP="00CE3D49">
      <w:pPr>
        <w:pStyle w:val="Default"/>
        <w:spacing w:line="360" w:lineRule="auto"/>
        <w:jc w:val="both"/>
        <w:rPr>
          <w:iCs/>
          <w:color w:val="auto"/>
          <w:sz w:val="22"/>
          <w:szCs w:val="22"/>
        </w:rPr>
      </w:pPr>
      <w:r w:rsidRPr="00AC2F8F">
        <w:rPr>
          <w:iCs/>
          <w:color w:val="auto"/>
          <w:sz w:val="22"/>
          <w:szCs w:val="22"/>
        </w:rPr>
        <w:t>Burdur Mehmet Akif Ersoy Üniversitesi Bucak Teknoloji Fakültesi eğitim-öğretim, araştırma-geliştirme ve toplumsal katkı misyonlarını yerine getirirken, her bir misyon odağında da tedrici iyileştirmelerle ilerlemeye devam etmektedir. Bu odak eğitim-öğretimi de araştırma geliştirmeyi de hatta üretim-geliştirmeyi de destekleyen niteliktedir.</w:t>
      </w:r>
      <w:r w:rsidR="00CB1D81" w:rsidRPr="00AC2F8F">
        <w:rPr>
          <w:iCs/>
          <w:color w:val="auto"/>
          <w:sz w:val="22"/>
          <w:szCs w:val="22"/>
        </w:rPr>
        <w:t xml:space="preserve"> </w:t>
      </w:r>
      <w:r w:rsidRPr="00AC2F8F">
        <w:rPr>
          <w:iCs/>
          <w:color w:val="auto"/>
          <w:sz w:val="22"/>
          <w:szCs w:val="22"/>
        </w:rPr>
        <w:t xml:space="preserve">Özellikle ilgili kamu ve özel sektördeki paydaşlarla birlikte yürütülen projelerin sahadaki etkisi ve doğrudan sonuca yönelmesi ile toplumsal katkıyı hem kısa vadede hem de uzun vadede somut biçimde ortaya koymayı amaçlamaktadır. Bu </w:t>
      </w:r>
      <w:r w:rsidRPr="00AC2F8F">
        <w:rPr>
          <w:iCs/>
          <w:color w:val="auto"/>
          <w:sz w:val="22"/>
          <w:szCs w:val="22"/>
        </w:rPr>
        <w:lastRenderedPageBreak/>
        <w:t>doğrultuda uygulamalı eğitime inanan Üniversitemizde Bucak Teknoloji Fakültesi olarak 7+1 eğitim modeli benimsenmiştir.</w:t>
      </w:r>
    </w:p>
    <w:p w14:paraId="4F858088" w14:textId="77777777" w:rsidR="00CE3D49" w:rsidRPr="00AC2F8F" w:rsidRDefault="00CE3D49" w:rsidP="00CE3D49">
      <w:pPr>
        <w:pStyle w:val="Default"/>
        <w:spacing w:line="360" w:lineRule="auto"/>
        <w:jc w:val="both"/>
        <w:rPr>
          <w:iCs/>
          <w:color w:val="auto"/>
          <w:sz w:val="22"/>
          <w:szCs w:val="22"/>
        </w:rPr>
      </w:pPr>
    </w:p>
    <w:p w14:paraId="321FE447" w14:textId="4FA0B10E" w:rsidR="00CB1D81" w:rsidRPr="00AC2F8F" w:rsidRDefault="00CB1D81" w:rsidP="00CB1D81">
      <w:pPr>
        <w:pStyle w:val="Default"/>
        <w:spacing w:line="360" w:lineRule="auto"/>
        <w:jc w:val="both"/>
        <w:rPr>
          <w:iCs/>
          <w:color w:val="auto"/>
          <w:sz w:val="22"/>
          <w:szCs w:val="22"/>
        </w:rPr>
      </w:pPr>
      <w:r w:rsidRPr="00AC2F8F">
        <w:rPr>
          <w:iCs/>
          <w:color w:val="auto"/>
          <w:sz w:val="22"/>
          <w:szCs w:val="22"/>
        </w:rPr>
        <w:t xml:space="preserve">Üniversitemiz eğitim-öğretim kadrosunun gelişimi adına, öğretim elemanı atama ve yükseltme yönergesi güncellenmiş ve eğiticilerin eğitimi sertifikası alma zorunluluğu getirilmiştir. Yine eğitim kadromuzun gelişimini desteklemek adına öğrencilerimizin her bir öğretim elemanımızı ders ders değerlendirmesine </w:t>
      </w:r>
      <w:r w:rsidR="001C1D79" w:rsidRPr="00AC2F8F">
        <w:rPr>
          <w:iCs/>
          <w:color w:val="auto"/>
          <w:sz w:val="22"/>
          <w:szCs w:val="22"/>
        </w:rPr>
        <w:t>imkân</w:t>
      </w:r>
      <w:r w:rsidRPr="00AC2F8F">
        <w:rPr>
          <w:iCs/>
          <w:color w:val="auto"/>
          <w:sz w:val="22"/>
          <w:szCs w:val="22"/>
        </w:rPr>
        <w:t xml:space="preserve"> verecek ders değerlendirme sistemi hazırlanmıştır. </w:t>
      </w:r>
    </w:p>
    <w:p w14:paraId="62B54325" w14:textId="77777777" w:rsidR="00CE3D49" w:rsidRPr="00AC2F8F" w:rsidRDefault="00CE3D49" w:rsidP="00CB1D81">
      <w:pPr>
        <w:pStyle w:val="Default"/>
        <w:spacing w:line="360" w:lineRule="auto"/>
        <w:jc w:val="both"/>
        <w:rPr>
          <w:iCs/>
          <w:color w:val="auto"/>
          <w:sz w:val="22"/>
          <w:szCs w:val="22"/>
        </w:rPr>
      </w:pPr>
    </w:p>
    <w:p w14:paraId="0C853623" w14:textId="453D9F76" w:rsidR="00CB1D81" w:rsidRPr="00AC2F8F" w:rsidRDefault="00CB1D81" w:rsidP="00CB1D81">
      <w:pPr>
        <w:pStyle w:val="Default"/>
        <w:spacing w:line="360" w:lineRule="auto"/>
        <w:jc w:val="both"/>
        <w:rPr>
          <w:bCs/>
          <w:color w:val="auto"/>
          <w:sz w:val="22"/>
          <w:szCs w:val="22"/>
        </w:rPr>
      </w:pPr>
      <w:r w:rsidRPr="00AC2F8F">
        <w:rPr>
          <w:bCs/>
          <w:color w:val="auto"/>
          <w:sz w:val="22"/>
          <w:szCs w:val="22"/>
        </w:rPr>
        <w:t xml:space="preserve">Fakültemizde araştırma politikası yazılı olarak mevcut değildir ancak uygulamada kurumun misyonu ve araştırma politikası ile uyumlu bir şekilde yazılım alanında Yapay Zeka, Optimizasyon Algoritmaları gibi Bilgisayar Bilimleri, Yazılım ve Donanım alanlarında araştırmalarda bulunulmaktadır. Fakültemiz dönem dönem yapılan araştırmaları değerlendirmektedir. Fakültemizde araştırma ve geliştirme faaliyetlerini sürdürebilmesi için yeterli kaynak bulunmamaktadır. Fakültemizin yeni olması dolayısıyla araştırma ve geliştirme politikası bulunmamaktadır. Ancak öğrenciler ve personelin proje araştırma ve geliştirme için oluşturulan bir proje odası bulunmaktadır, proje odasında projeler üzerinde araştırma ve çalışmalar yapılmaktadır. </w:t>
      </w:r>
    </w:p>
    <w:p w14:paraId="681B47BC" w14:textId="77777777" w:rsidR="001C1D79" w:rsidRPr="00AC2F8F" w:rsidRDefault="001C1D79" w:rsidP="00CB1D81">
      <w:pPr>
        <w:pStyle w:val="Default"/>
        <w:spacing w:line="360" w:lineRule="auto"/>
        <w:jc w:val="both"/>
        <w:rPr>
          <w:bCs/>
          <w:color w:val="auto"/>
          <w:sz w:val="22"/>
          <w:szCs w:val="22"/>
        </w:rPr>
      </w:pPr>
    </w:p>
    <w:p w14:paraId="6D7A94FC" w14:textId="799BD747" w:rsidR="00CB1D81" w:rsidRPr="00AC2F8F" w:rsidRDefault="00CB1D81" w:rsidP="00CB1D81">
      <w:pPr>
        <w:pStyle w:val="Default"/>
        <w:spacing w:line="360" w:lineRule="auto"/>
        <w:jc w:val="both"/>
        <w:rPr>
          <w:iCs/>
          <w:color w:val="auto"/>
          <w:sz w:val="22"/>
          <w:szCs w:val="22"/>
        </w:rPr>
      </w:pPr>
      <w:r w:rsidRPr="00AC2F8F">
        <w:rPr>
          <w:iCs/>
          <w:color w:val="auto"/>
          <w:sz w:val="22"/>
          <w:szCs w:val="22"/>
        </w:rPr>
        <w:t>Fakültemiz yeni açıldığı için henüz mezunumuz bulunmamaktadır ancak öğrencilerin mezun olduktan sonra da takibi hedeflenmiş, dış paydaş politikasının bir parçası olan mezunlarımıza yönelik faaliyetlerini arttırarak sürdürmektedir. Bu kapsamda mezun bilgi sistemimiz gelişmekte ve her geçen yıl hem daha fazla mezunumuza ulaşmakta hem de ulaştığımız mezunlarımız hakkında daha fazla bilgi sahibi olmaktayız.</w:t>
      </w:r>
    </w:p>
    <w:p w14:paraId="6A9EB2C8" w14:textId="77777777" w:rsidR="001C1D79" w:rsidRPr="00AC2F8F" w:rsidRDefault="001C1D79" w:rsidP="00CB1D81">
      <w:pPr>
        <w:pStyle w:val="Default"/>
        <w:spacing w:line="360" w:lineRule="auto"/>
        <w:jc w:val="both"/>
        <w:rPr>
          <w:iCs/>
          <w:color w:val="auto"/>
          <w:sz w:val="22"/>
          <w:szCs w:val="22"/>
        </w:rPr>
      </w:pPr>
    </w:p>
    <w:p w14:paraId="12B27133" w14:textId="358D08B9" w:rsidR="00CB1D81" w:rsidRPr="00AC2F8F" w:rsidRDefault="00CB1D81" w:rsidP="00CB1D81">
      <w:pPr>
        <w:pStyle w:val="Default"/>
        <w:spacing w:line="360" w:lineRule="auto"/>
        <w:jc w:val="both"/>
        <w:rPr>
          <w:iCs/>
          <w:color w:val="auto"/>
          <w:sz w:val="22"/>
          <w:szCs w:val="22"/>
        </w:rPr>
      </w:pPr>
      <w:r w:rsidRPr="00AC2F8F">
        <w:rPr>
          <w:iCs/>
          <w:color w:val="auto"/>
          <w:sz w:val="22"/>
          <w:szCs w:val="22"/>
        </w:rPr>
        <w:t xml:space="preserve">2021-2022 eğitim-öğretim yılında fakültemiz bünyesinde toplam 5 adet TÜBİTAK 2209 projesi kabul edilmiştir. Bunun yanında 2 adet TeknoFest yarışmasına katılım sağlanmış, </w:t>
      </w:r>
      <w:r w:rsidR="005251B0" w:rsidRPr="00AC2F8F">
        <w:rPr>
          <w:iCs/>
          <w:color w:val="auto"/>
          <w:sz w:val="22"/>
          <w:szCs w:val="22"/>
        </w:rPr>
        <w:t>1 yarışmada final bir diğerinde de</w:t>
      </w:r>
      <w:r w:rsidRPr="00AC2F8F">
        <w:rPr>
          <w:iCs/>
          <w:color w:val="auto"/>
          <w:sz w:val="22"/>
          <w:szCs w:val="22"/>
        </w:rPr>
        <w:t xml:space="preserve"> yarı final aşamasına kadar gelinmiştir. 2021 yılında 4 adet öğretim elemanımız akademik teşvik kapsamına girmiştir. </w:t>
      </w:r>
    </w:p>
    <w:p w14:paraId="03E659EA" w14:textId="77777777" w:rsidR="001C1D79" w:rsidRPr="00AC2F8F" w:rsidRDefault="001C1D79" w:rsidP="00CB1D81">
      <w:pPr>
        <w:pStyle w:val="Default"/>
        <w:spacing w:line="360" w:lineRule="auto"/>
        <w:jc w:val="both"/>
        <w:rPr>
          <w:iCs/>
          <w:color w:val="auto"/>
          <w:sz w:val="22"/>
          <w:szCs w:val="22"/>
        </w:rPr>
      </w:pPr>
    </w:p>
    <w:p w14:paraId="62AD697F" w14:textId="77777777" w:rsidR="00CB1D81" w:rsidRPr="00AC2F8F" w:rsidRDefault="00CB1D81" w:rsidP="00CB1D81">
      <w:pPr>
        <w:pStyle w:val="Default"/>
        <w:spacing w:line="360" w:lineRule="auto"/>
        <w:jc w:val="both"/>
        <w:rPr>
          <w:iCs/>
          <w:color w:val="auto"/>
          <w:sz w:val="22"/>
          <w:szCs w:val="22"/>
        </w:rPr>
      </w:pPr>
      <w:r w:rsidRPr="00AC2F8F">
        <w:rPr>
          <w:iCs/>
          <w:color w:val="auto"/>
          <w:sz w:val="22"/>
          <w:szCs w:val="22"/>
        </w:rPr>
        <w:t xml:space="preserve">Fakültemiz bünyesinde olmasa da fakültemizin önayak olduğu Yazılım Mühendisliği Tezli Yüksek Lisans programı 2022 yılında açılmıştır ve ilk öğrencilerini 2022-2023 Güz döneminde almıştır. </w:t>
      </w:r>
    </w:p>
    <w:p w14:paraId="31B52147" w14:textId="77777777" w:rsidR="00CB1D81" w:rsidRPr="00A41061" w:rsidRDefault="00CB1D81" w:rsidP="00CB1D81">
      <w:pPr>
        <w:pStyle w:val="Default"/>
        <w:spacing w:line="360" w:lineRule="auto"/>
        <w:jc w:val="both"/>
        <w:rPr>
          <w:iCs/>
          <w:color w:val="auto"/>
          <w:sz w:val="22"/>
          <w:szCs w:val="22"/>
        </w:rPr>
      </w:pPr>
      <w:r w:rsidRPr="00AC2F8F">
        <w:rPr>
          <w:iCs/>
          <w:color w:val="auto"/>
          <w:sz w:val="22"/>
          <w:szCs w:val="22"/>
        </w:rPr>
        <w:t>Fakültemiz bünyesinde yapılan çalışmalar, araştırmalar, projeler ve etkinlikler ilerleyen zamanlarda katlanarak devam edecektir.</w:t>
      </w:r>
    </w:p>
    <w:p w14:paraId="147E2BB6" w14:textId="7B2F8D65" w:rsidR="002D46DB" w:rsidRPr="00A41061" w:rsidRDefault="002D46DB" w:rsidP="00CB1D81">
      <w:pPr>
        <w:pStyle w:val="Default"/>
        <w:spacing w:line="360" w:lineRule="auto"/>
        <w:jc w:val="both"/>
        <w:rPr>
          <w:color w:val="auto"/>
          <w:sz w:val="22"/>
          <w:szCs w:val="22"/>
        </w:rPr>
      </w:pPr>
    </w:p>
    <w:sectPr w:rsidR="002D46DB" w:rsidRPr="00A41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B4F8" w14:textId="77777777" w:rsidR="00B93FD3" w:rsidRDefault="00B93FD3" w:rsidP="002018A2">
      <w:pPr>
        <w:spacing w:after="0" w:line="240" w:lineRule="auto"/>
      </w:pPr>
      <w:r>
        <w:separator/>
      </w:r>
    </w:p>
  </w:endnote>
  <w:endnote w:type="continuationSeparator" w:id="0">
    <w:p w14:paraId="159136F1" w14:textId="77777777" w:rsidR="00B93FD3" w:rsidRDefault="00B93FD3"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E033" w14:textId="77777777" w:rsidR="00B93FD3" w:rsidRDefault="00B93FD3" w:rsidP="002018A2">
      <w:pPr>
        <w:spacing w:after="0" w:line="240" w:lineRule="auto"/>
      </w:pPr>
      <w:r>
        <w:separator/>
      </w:r>
    </w:p>
  </w:footnote>
  <w:footnote w:type="continuationSeparator" w:id="0">
    <w:p w14:paraId="6EB88159" w14:textId="77777777" w:rsidR="00B93FD3" w:rsidRDefault="00B93FD3"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1EC81238"/>
    <w:multiLevelType w:val="hybridMultilevel"/>
    <w:tmpl w:val="439E6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7"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2"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93484058">
    <w:abstractNumId w:val="14"/>
  </w:num>
  <w:num w:numId="2" w16cid:durableId="1999067791">
    <w:abstractNumId w:val="78"/>
  </w:num>
  <w:num w:numId="3" w16cid:durableId="761607219">
    <w:abstractNumId w:val="26"/>
  </w:num>
  <w:num w:numId="4" w16cid:durableId="1236739844">
    <w:abstractNumId w:val="43"/>
  </w:num>
  <w:num w:numId="5" w16cid:durableId="1304193828">
    <w:abstractNumId w:val="64"/>
  </w:num>
  <w:num w:numId="6" w16cid:durableId="272134212">
    <w:abstractNumId w:val="66"/>
  </w:num>
  <w:num w:numId="7" w16cid:durableId="557934730">
    <w:abstractNumId w:val="41"/>
  </w:num>
  <w:num w:numId="8" w16cid:durableId="1443181332">
    <w:abstractNumId w:val="17"/>
  </w:num>
  <w:num w:numId="9" w16cid:durableId="554707179">
    <w:abstractNumId w:val="7"/>
  </w:num>
  <w:num w:numId="10" w16cid:durableId="536048278">
    <w:abstractNumId w:val="27"/>
  </w:num>
  <w:num w:numId="11" w16cid:durableId="1992368889">
    <w:abstractNumId w:val="71"/>
  </w:num>
  <w:num w:numId="12" w16cid:durableId="1013383869">
    <w:abstractNumId w:val="34"/>
  </w:num>
  <w:num w:numId="13" w16cid:durableId="705179715">
    <w:abstractNumId w:val="62"/>
  </w:num>
  <w:num w:numId="14" w16cid:durableId="1233199220">
    <w:abstractNumId w:val="70"/>
  </w:num>
  <w:num w:numId="15" w16cid:durableId="1235550864">
    <w:abstractNumId w:val="49"/>
  </w:num>
  <w:num w:numId="16" w16cid:durableId="1747411894">
    <w:abstractNumId w:val="0"/>
  </w:num>
  <w:num w:numId="17" w16cid:durableId="19209188">
    <w:abstractNumId w:val="11"/>
  </w:num>
  <w:num w:numId="18" w16cid:durableId="777529589">
    <w:abstractNumId w:val="8"/>
  </w:num>
  <w:num w:numId="19" w16cid:durableId="879434471">
    <w:abstractNumId w:val="47"/>
  </w:num>
  <w:num w:numId="20" w16cid:durableId="1044597246">
    <w:abstractNumId w:val="1"/>
  </w:num>
  <w:num w:numId="21" w16cid:durableId="1297878727">
    <w:abstractNumId w:val="24"/>
  </w:num>
  <w:num w:numId="22" w16cid:durableId="933897831">
    <w:abstractNumId w:val="23"/>
  </w:num>
  <w:num w:numId="23" w16cid:durableId="882788640">
    <w:abstractNumId w:val="52"/>
  </w:num>
  <w:num w:numId="24" w16cid:durableId="502480003">
    <w:abstractNumId w:val="50"/>
  </w:num>
  <w:num w:numId="25" w16cid:durableId="769202748">
    <w:abstractNumId w:val="56"/>
  </w:num>
  <w:num w:numId="26" w16cid:durableId="861281107">
    <w:abstractNumId w:val="37"/>
  </w:num>
  <w:num w:numId="27" w16cid:durableId="1120339951">
    <w:abstractNumId w:val="30"/>
  </w:num>
  <w:num w:numId="28" w16cid:durableId="1873180025">
    <w:abstractNumId w:val="61"/>
  </w:num>
  <w:num w:numId="29" w16cid:durableId="242840308">
    <w:abstractNumId w:val="59"/>
  </w:num>
  <w:num w:numId="30" w16cid:durableId="800613380">
    <w:abstractNumId w:val="16"/>
  </w:num>
  <w:num w:numId="31" w16cid:durableId="1641032978">
    <w:abstractNumId w:val="45"/>
  </w:num>
  <w:num w:numId="32" w16cid:durableId="1100758836">
    <w:abstractNumId w:val="74"/>
  </w:num>
  <w:num w:numId="33" w16cid:durableId="2107116605">
    <w:abstractNumId w:val="76"/>
  </w:num>
  <w:num w:numId="34" w16cid:durableId="228420496">
    <w:abstractNumId w:val="5"/>
  </w:num>
  <w:num w:numId="35" w16cid:durableId="168831827">
    <w:abstractNumId w:val="13"/>
  </w:num>
  <w:num w:numId="36" w16cid:durableId="677122505">
    <w:abstractNumId w:val="55"/>
  </w:num>
  <w:num w:numId="37" w16cid:durableId="2089308459">
    <w:abstractNumId w:val="21"/>
  </w:num>
  <w:num w:numId="38" w16cid:durableId="381826451">
    <w:abstractNumId w:val="35"/>
  </w:num>
  <w:num w:numId="39" w16cid:durableId="1958365496">
    <w:abstractNumId w:val="57"/>
  </w:num>
  <w:num w:numId="40" w16cid:durableId="289433791">
    <w:abstractNumId w:val="69"/>
  </w:num>
  <w:num w:numId="41" w16cid:durableId="1270426341">
    <w:abstractNumId w:val="2"/>
  </w:num>
  <w:num w:numId="42" w16cid:durableId="1120226313">
    <w:abstractNumId w:val="20"/>
  </w:num>
  <w:num w:numId="43" w16cid:durableId="1384796467">
    <w:abstractNumId w:val="73"/>
  </w:num>
  <w:num w:numId="44" w16cid:durableId="1295722027">
    <w:abstractNumId w:val="65"/>
  </w:num>
  <w:num w:numId="45" w16cid:durableId="1347557662">
    <w:abstractNumId w:val="28"/>
  </w:num>
  <w:num w:numId="46" w16cid:durableId="1062602569">
    <w:abstractNumId w:val="36"/>
  </w:num>
  <w:num w:numId="47" w16cid:durableId="383455975">
    <w:abstractNumId w:val="38"/>
  </w:num>
  <w:num w:numId="48" w16cid:durableId="1157305961">
    <w:abstractNumId w:val="4"/>
  </w:num>
  <w:num w:numId="49" w16cid:durableId="1584876856">
    <w:abstractNumId w:val="77"/>
  </w:num>
  <w:num w:numId="50" w16cid:durableId="750128567">
    <w:abstractNumId w:val="75"/>
  </w:num>
  <w:num w:numId="51" w16cid:durableId="1656956442">
    <w:abstractNumId w:val="22"/>
  </w:num>
  <w:num w:numId="52" w16cid:durableId="1841193651">
    <w:abstractNumId w:val="25"/>
  </w:num>
  <w:num w:numId="53" w16cid:durableId="1842045521">
    <w:abstractNumId w:val="12"/>
  </w:num>
  <w:num w:numId="54" w16cid:durableId="1820682360">
    <w:abstractNumId w:val="39"/>
  </w:num>
  <w:num w:numId="55" w16cid:durableId="1676031309">
    <w:abstractNumId w:val="67"/>
  </w:num>
  <w:num w:numId="56" w16cid:durableId="1930238132">
    <w:abstractNumId w:val="53"/>
  </w:num>
  <w:num w:numId="57" w16cid:durableId="937831780">
    <w:abstractNumId w:val="51"/>
  </w:num>
  <w:num w:numId="58" w16cid:durableId="1717579241">
    <w:abstractNumId w:val="33"/>
  </w:num>
  <w:num w:numId="59" w16cid:durableId="2080324693">
    <w:abstractNumId w:val="48"/>
  </w:num>
  <w:num w:numId="60" w16cid:durableId="472721566">
    <w:abstractNumId w:val="19"/>
  </w:num>
  <w:num w:numId="61" w16cid:durableId="432628579">
    <w:abstractNumId w:val="63"/>
  </w:num>
  <w:num w:numId="62" w16cid:durableId="1296715956">
    <w:abstractNumId w:val="68"/>
  </w:num>
  <w:num w:numId="63" w16cid:durableId="1269700313">
    <w:abstractNumId w:val="15"/>
  </w:num>
  <w:num w:numId="64" w16cid:durableId="650401302">
    <w:abstractNumId w:val="32"/>
  </w:num>
  <w:num w:numId="65" w16cid:durableId="1681928312">
    <w:abstractNumId w:val="10"/>
  </w:num>
  <w:num w:numId="66" w16cid:durableId="23022858">
    <w:abstractNumId w:val="44"/>
  </w:num>
  <w:num w:numId="67" w16cid:durableId="1078670117">
    <w:abstractNumId w:val="60"/>
  </w:num>
  <w:num w:numId="68" w16cid:durableId="1291784040">
    <w:abstractNumId w:val="58"/>
  </w:num>
  <w:num w:numId="69" w16cid:durableId="1741438813">
    <w:abstractNumId w:val="72"/>
  </w:num>
  <w:num w:numId="70" w16cid:durableId="2111272724">
    <w:abstractNumId w:val="46"/>
  </w:num>
  <w:num w:numId="71" w16cid:durableId="1272855149">
    <w:abstractNumId w:val="9"/>
  </w:num>
  <w:num w:numId="72" w16cid:durableId="283003596">
    <w:abstractNumId w:val="3"/>
  </w:num>
  <w:num w:numId="73" w16cid:durableId="760100369">
    <w:abstractNumId w:val="40"/>
  </w:num>
  <w:num w:numId="74" w16cid:durableId="2048026821">
    <w:abstractNumId w:val="42"/>
  </w:num>
  <w:num w:numId="75" w16cid:durableId="2021006433">
    <w:abstractNumId w:val="54"/>
  </w:num>
  <w:num w:numId="76" w16cid:durableId="1571499211">
    <w:abstractNumId w:val="29"/>
  </w:num>
  <w:num w:numId="77" w16cid:durableId="370497089">
    <w:abstractNumId w:val="6"/>
  </w:num>
  <w:num w:numId="78" w16cid:durableId="124203110">
    <w:abstractNumId w:val="31"/>
  </w:num>
  <w:num w:numId="79" w16cid:durableId="1271400975">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2trA0MjO2NDe1MDJU0lEKTi0uzszPAykwrgUAR3ay6iwAAAA="/>
  </w:docVars>
  <w:rsids>
    <w:rsidRoot w:val="00DF42C1"/>
    <w:rsid w:val="000127CE"/>
    <w:rsid w:val="00022C66"/>
    <w:rsid w:val="000236B5"/>
    <w:rsid w:val="0003171E"/>
    <w:rsid w:val="00031FED"/>
    <w:rsid w:val="00042C5A"/>
    <w:rsid w:val="00045592"/>
    <w:rsid w:val="0004589C"/>
    <w:rsid w:val="00051CCC"/>
    <w:rsid w:val="00060B25"/>
    <w:rsid w:val="000656A6"/>
    <w:rsid w:val="000663D9"/>
    <w:rsid w:val="000666D2"/>
    <w:rsid w:val="00075013"/>
    <w:rsid w:val="00082F2F"/>
    <w:rsid w:val="000832F7"/>
    <w:rsid w:val="00091E98"/>
    <w:rsid w:val="00092AD2"/>
    <w:rsid w:val="00092C1D"/>
    <w:rsid w:val="00095D56"/>
    <w:rsid w:val="00097A0D"/>
    <w:rsid w:val="000A7D80"/>
    <w:rsid w:val="000B0297"/>
    <w:rsid w:val="000B19F9"/>
    <w:rsid w:val="000B206C"/>
    <w:rsid w:val="000C32BC"/>
    <w:rsid w:val="000C35B1"/>
    <w:rsid w:val="000C4D08"/>
    <w:rsid w:val="000D0F96"/>
    <w:rsid w:val="000D0FD2"/>
    <w:rsid w:val="000D203F"/>
    <w:rsid w:val="000D2DE0"/>
    <w:rsid w:val="000D7D66"/>
    <w:rsid w:val="000E035A"/>
    <w:rsid w:val="000E0B88"/>
    <w:rsid w:val="000E23F2"/>
    <w:rsid w:val="000E3D65"/>
    <w:rsid w:val="000E4C78"/>
    <w:rsid w:val="000E7E36"/>
    <w:rsid w:val="000F2248"/>
    <w:rsid w:val="001002B4"/>
    <w:rsid w:val="0011261C"/>
    <w:rsid w:val="0011518D"/>
    <w:rsid w:val="00117DE3"/>
    <w:rsid w:val="00121C92"/>
    <w:rsid w:val="00123A52"/>
    <w:rsid w:val="00124370"/>
    <w:rsid w:val="00125ACE"/>
    <w:rsid w:val="00136CED"/>
    <w:rsid w:val="00137A40"/>
    <w:rsid w:val="00137AC1"/>
    <w:rsid w:val="00140A01"/>
    <w:rsid w:val="00142989"/>
    <w:rsid w:val="00152BBE"/>
    <w:rsid w:val="001546EF"/>
    <w:rsid w:val="00164C21"/>
    <w:rsid w:val="0017282B"/>
    <w:rsid w:val="0017643E"/>
    <w:rsid w:val="00180A6B"/>
    <w:rsid w:val="00181BBC"/>
    <w:rsid w:val="00182B8D"/>
    <w:rsid w:val="00186B0D"/>
    <w:rsid w:val="00187D66"/>
    <w:rsid w:val="0019766C"/>
    <w:rsid w:val="0019785C"/>
    <w:rsid w:val="001A1618"/>
    <w:rsid w:val="001A16CE"/>
    <w:rsid w:val="001A2E41"/>
    <w:rsid w:val="001A4E94"/>
    <w:rsid w:val="001B0CCA"/>
    <w:rsid w:val="001B1EE6"/>
    <w:rsid w:val="001B1FED"/>
    <w:rsid w:val="001B29E5"/>
    <w:rsid w:val="001B3F3A"/>
    <w:rsid w:val="001C1D79"/>
    <w:rsid w:val="001C23AD"/>
    <w:rsid w:val="001C2F52"/>
    <w:rsid w:val="001C7534"/>
    <w:rsid w:val="001D411C"/>
    <w:rsid w:val="001D4812"/>
    <w:rsid w:val="001E0EEA"/>
    <w:rsid w:val="001E3AB0"/>
    <w:rsid w:val="001E5F00"/>
    <w:rsid w:val="001F220A"/>
    <w:rsid w:val="001F2D43"/>
    <w:rsid w:val="002009FF"/>
    <w:rsid w:val="0020155F"/>
    <w:rsid w:val="002018A2"/>
    <w:rsid w:val="00204525"/>
    <w:rsid w:val="00214775"/>
    <w:rsid w:val="00215F75"/>
    <w:rsid w:val="0021661B"/>
    <w:rsid w:val="00220D68"/>
    <w:rsid w:val="00222CE7"/>
    <w:rsid w:val="00223407"/>
    <w:rsid w:val="00224884"/>
    <w:rsid w:val="00225211"/>
    <w:rsid w:val="00225BDA"/>
    <w:rsid w:val="002332CE"/>
    <w:rsid w:val="0023635A"/>
    <w:rsid w:val="00237218"/>
    <w:rsid w:val="002377E3"/>
    <w:rsid w:val="002428E5"/>
    <w:rsid w:val="00243E2B"/>
    <w:rsid w:val="00247B68"/>
    <w:rsid w:val="00251072"/>
    <w:rsid w:val="00260C4D"/>
    <w:rsid w:val="0026244D"/>
    <w:rsid w:val="002630A2"/>
    <w:rsid w:val="00265600"/>
    <w:rsid w:val="00270AAB"/>
    <w:rsid w:val="00271995"/>
    <w:rsid w:val="00275D77"/>
    <w:rsid w:val="00277F04"/>
    <w:rsid w:val="00283C7E"/>
    <w:rsid w:val="00291B68"/>
    <w:rsid w:val="00296019"/>
    <w:rsid w:val="002962D3"/>
    <w:rsid w:val="002964B8"/>
    <w:rsid w:val="00297A7A"/>
    <w:rsid w:val="002A04A3"/>
    <w:rsid w:val="002A27F1"/>
    <w:rsid w:val="002A4217"/>
    <w:rsid w:val="002A4616"/>
    <w:rsid w:val="002B1B24"/>
    <w:rsid w:val="002B20E7"/>
    <w:rsid w:val="002B3666"/>
    <w:rsid w:val="002B783E"/>
    <w:rsid w:val="002C6981"/>
    <w:rsid w:val="002D3200"/>
    <w:rsid w:val="002D463F"/>
    <w:rsid w:val="002D46DB"/>
    <w:rsid w:val="002D517D"/>
    <w:rsid w:val="002D795F"/>
    <w:rsid w:val="002E1DC9"/>
    <w:rsid w:val="002E368E"/>
    <w:rsid w:val="002E4357"/>
    <w:rsid w:val="002E4F74"/>
    <w:rsid w:val="002E5F73"/>
    <w:rsid w:val="002F1195"/>
    <w:rsid w:val="002F11C8"/>
    <w:rsid w:val="002F13A3"/>
    <w:rsid w:val="002F7181"/>
    <w:rsid w:val="002F73F2"/>
    <w:rsid w:val="00300099"/>
    <w:rsid w:val="00300A01"/>
    <w:rsid w:val="003059F8"/>
    <w:rsid w:val="0031023F"/>
    <w:rsid w:val="003110C1"/>
    <w:rsid w:val="00311685"/>
    <w:rsid w:val="00315C4E"/>
    <w:rsid w:val="003166CD"/>
    <w:rsid w:val="00317C76"/>
    <w:rsid w:val="00320566"/>
    <w:rsid w:val="0032529D"/>
    <w:rsid w:val="00336124"/>
    <w:rsid w:val="003377C5"/>
    <w:rsid w:val="003472F2"/>
    <w:rsid w:val="00347C0A"/>
    <w:rsid w:val="00351E06"/>
    <w:rsid w:val="00356AD0"/>
    <w:rsid w:val="00356CB3"/>
    <w:rsid w:val="0036031B"/>
    <w:rsid w:val="0036145A"/>
    <w:rsid w:val="003627DF"/>
    <w:rsid w:val="00362E13"/>
    <w:rsid w:val="00363133"/>
    <w:rsid w:val="00363250"/>
    <w:rsid w:val="00364AE6"/>
    <w:rsid w:val="00364B15"/>
    <w:rsid w:val="00365574"/>
    <w:rsid w:val="0036562F"/>
    <w:rsid w:val="003669DD"/>
    <w:rsid w:val="00370132"/>
    <w:rsid w:val="00372D54"/>
    <w:rsid w:val="00374A09"/>
    <w:rsid w:val="0037613E"/>
    <w:rsid w:val="00380B1D"/>
    <w:rsid w:val="003848BD"/>
    <w:rsid w:val="00385049"/>
    <w:rsid w:val="00397902"/>
    <w:rsid w:val="003A092C"/>
    <w:rsid w:val="003A0949"/>
    <w:rsid w:val="003A1409"/>
    <w:rsid w:val="003A1879"/>
    <w:rsid w:val="003B106A"/>
    <w:rsid w:val="003B285B"/>
    <w:rsid w:val="003B3973"/>
    <w:rsid w:val="003B7EDF"/>
    <w:rsid w:val="003C090A"/>
    <w:rsid w:val="003C6367"/>
    <w:rsid w:val="003C6D00"/>
    <w:rsid w:val="003C6F55"/>
    <w:rsid w:val="003C7BC1"/>
    <w:rsid w:val="003C7E05"/>
    <w:rsid w:val="003D3048"/>
    <w:rsid w:val="003D7E73"/>
    <w:rsid w:val="003E0286"/>
    <w:rsid w:val="003E21E2"/>
    <w:rsid w:val="003E3AA3"/>
    <w:rsid w:val="003E3D2A"/>
    <w:rsid w:val="003E58CA"/>
    <w:rsid w:val="003E620C"/>
    <w:rsid w:val="003E6A27"/>
    <w:rsid w:val="003E7DDB"/>
    <w:rsid w:val="003F12A3"/>
    <w:rsid w:val="003F2D39"/>
    <w:rsid w:val="003F53CB"/>
    <w:rsid w:val="003F5AD6"/>
    <w:rsid w:val="004010B1"/>
    <w:rsid w:val="004017C8"/>
    <w:rsid w:val="00404868"/>
    <w:rsid w:val="00406FC3"/>
    <w:rsid w:val="00410FCC"/>
    <w:rsid w:val="00411219"/>
    <w:rsid w:val="00412B84"/>
    <w:rsid w:val="00413006"/>
    <w:rsid w:val="0041318D"/>
    <w:rsid w:val="004136CA"/>
    <w:rsid w:val="00420F1A"/>
    <w:rsid w:val="00421514"/>
    <w:rsid w:val="00422624"/>
    <w:rsid w:val="00423F6A"/>
    <w:rsid w:val="0042569C"/>
    <w:rsid w:val="004259D9"/>
    <w:rsid w:val="00427FEC"/>
    <w:rsid w:val="004321E0"/>
    <w:rsid w:val="00436837"/>
    <w:rsid w:val="00444332"/>
    <w:rsid w:val="00447153"/>
    <w:rsid w:val="004478E0"/>
    <w:rsid w:val="004504B8"/>
    <w:rsid w:val="0045113D"/>
    <w:rsid w:val="00454E28"/>
    <w:rsid w:val="00474713"/>
    <w:rsid w:val="004770AF"/>
    <w:rsid w:val="004823AC"/>
    <w:rsid w:val="00483451"/>
    <w:rsid w:val="004843BD"/>
    <w:rsid w:val="00490737"/>
    <w:rsid w:val="00491312"/>
    <w:rsid w:val="004932A5"/>
    <w:rsid w:val="004975E9"/>
    <w:rsid w:val="00497D5F"/>
    <w:rsid w:val="004A0C16"/>
    <w:rsid w:val="004A0D45"/>
    <w:rsid w:val="004A1D9B"/>
    <w:rsid w:val="004A6146"/>
    <w:rsid w:val="004B314A"/>
    <w:rsid w:val="004B67D0"/>
    <w:rsid w:val="004C15C7"/>
    <w:rsid w:val="004C266F"/>
    <w:rsid w:val="004C3AB3"/>
    <w:rsid w:val="004C5BC8"/>
    <w:rsid w:val="004C5ED4"/>
    <w:rsid w:val="004D3BD0"/>
    <w:rsid w:val="004D65C1"/>
    <w:rsid w:val="004D763D"/>
    <w:rsid w:val="004D7E29"/>
    <w:rsid w:val="004F251D"/>
    <w:rsid w:val="004F27B7"/>
    <w:rsid w:val="004F2888"/>
    <w:rsid w:val="004F2B30"/>
    <w:rsid w:val="004F7E56"/>
    <w:rsid w:val="0050160A"/>
    <w:rsid w:val="00503260"/>
    <w:rsid w:val="00505CFB"/>
    <w:rsid w:val="00506A45"/>
    <w:rsid w:val="00506E0E"/>
    <w:rsid w:val="0051099C"/>
    <w:rsid w:val="005121D1"/>
    <w:rsid w:val="00517AE4"/>
    <w:rsid w:val="005203FC"/>
    <w:rsid w:val="00523E1E"/>
    <w:rsid w:val="005251B0"/>
    <w:rsid w:val="0053451C"/>
    <w:rsid w:val="00540B80"/>
    <w:rsid w:val="005410C6"/>
    <w:rsid w:val="005432E1"/>
    <w:rsid w:val="00550833"/>
    <w:rsid w:val="00551DA7"/>
    <w:rsid w:val="00553338"/>
    <w:rsid w:val="00553AB8"/>
    <w:rsid w:val="005555B6"/>
    <w:rsid w:val="005571B2"/>
    <w:rsid w:val="0056042C"/>
    <w:rsid w:val="00561E18"/>
    <w:rsid w:val="00572D00"/>
    <w:rsid w:val="00577E31"/>
    <w:rsid w:val="005834E0"/>
    <w:rsid w:val="00584F0C"/>
    <w:rsid w:val="00594410"/>
    <w:rsid w:val="005A2D88"/>
    <w:rsid w:val="005A5A4A"/>
    <w:rsid w:val="005B1985"/>
    <w:rsid w:val="005B2FF7"/>
    <w:rsid w:val="005B5B64"/>
    <w:rsid w:val="005C4E78"/>
    <w:rsid w:val="005D6287"/>
    <w:rsid w:val="005E0710"/>
    <w:rsid w:val="005E341A"/>
    <w:rsid w:val="005E35AD"/>
    <w:rsid w:val="005F3244"/>
    <w:rsid w:val="00600ACC"/>
    <w:rsid w:val="00601D32"/>
    <w:rsid w:val="00601E14"/>
    <w:rsid w:val="00603561"/>
    <w:rsid w:val="00604013"/>
    <w:rsid w:val="006123E3"/>
    <w:rsid w:val="00612C77"/>
    <w:rsid w:val="00612CBC"/>
    <w:rsid w:val="00615D0C"/>
    <w:rsid w:val="0062024E"/>
    <w:rsid w:val="0062458C"/>
    <w:rsid w:val="0062651A"/>
    <w:rsid w:val="006327A0"/>
    <w:rsid w:val="00643E17"/>
    <w:rsid w:val="00645F01"/>
    <w:rsid w:val="006473FF"/>
    <w:rsid w:val="00650114"/>
    <w:rsid w:val="006519A2"/>
    <w:rsid w:val="00651BEA"/>
    <w:rsid w:val="0065526B"/>
    <w:rsid w:val="00657330"/>
    <w:rsid w:val="0066171A"/>
    <w:rsid w:val="006632AA"/>
    <w:rsid w:val="00663DA5"/>
    <w:rsid w:val="0066610D"/>
    <w:rsid w:val="00676AA6"/>
    <w:rsid w:val="00682752"/>
    <w:rsid w:val="00683F01"/>
    <w:rsid w:val="0068421C"/>
    <w:rsid w:val="0068491F"/>
    <w:rsid w:val="00685278"/>
    <w:rsid w:val="006873A7"/>
    <w:rsid w:val="00691138"/>
    <w:rsid w:val="00693807"/>
    <w:rsid w:val="00695FF2"/>
    <w:rsid w:val="00696446"/>
    <w:rsid w:val="006A5A0A"/>
    <w:rsid w:val="006A6124"/>
    <w:rsid w:val="006A62F3"/>
    <w:rsid w:val="006A765D"/>
    <w:rsid w:val="006A792A"/>
    <w:rsid w:val="006B1BD3"/>
    <w:rsid w:val="006B4F0F"/>
    <w:rsid w:val="006C047C"/>
    <w:rsid w:val="006C5A3A"/>
    <w:rsid w:val="006D0688"/>
    <w:rsid w:val="006D1718"/>
    <w:rsid w:val="006D1DBA"/>
    <w:rsid w:val="006D1FD9"/>
    <w:rsid w:val="006D73E0"/>
    <w:rsid w:val="006E0974"/>
    <w:rsid w:val="006E0DD6"/>
    <w:rsid w:val="006E1F10"/>
    <w:rsid w:val="006E3A59"/>
    <w:rsid w:val="006E5E36"/>
    <w:rsid w:val="006F15DB"/>
    <w:rsid w:val="006F49A1"/>
    <w:rsid w:val="0070032C"/>
    <w:rsid w:val="007072D6"/>
    <w:rsid w:val="00710ECC"/>
    <w:rsid w:val="007168D7"/>
    <w:rsid w:val="00717641"/>
    <w:rsid w:val="0072001F"/>
    <w:rsid w:val="0072062E"/>
    <w:rsid w:val="007248B8"/>
    <w:rsid w:val="007360AB"/>
    <w:rsid w:val="007401DD"/>
    <w:rsid w:val="00743CEF"/>
    <w:rsid w:val="00745306"/>
    <w:rsid w:val="007466CE"/>
    <w:rsid w:val="00753B4F"/>
    <w:rsid w:val="0075437F"/>
    <w:rsid w:val="0075461C"/>
    <w:rsid w:val="007549F2"/>
    <w:rsid w:val="00754FEA"/>
    <w:rsid w:val="007568CD"/>
    <w:rsid w:val="00761E6A"/>
    <w:rsid w:val="00763C30"/>
    <w:rsid w:val="00764776"/>
    <w:rsid w:val="00766CEE"/>
    <w:rsid w:val="007674FF"/>
    <w:rsid w:val="007711C2"/>
    <w:rsid w:val="00774F90"/>
    <w:rsid w:val="00776355"/>
    <w:rsid w:val="00780A90"/>
    <w:rsid w:val="007810A5"/>
    <w:rsid w:val="00783846"/>
    <w:rsid w:val="007865EE"/>
    <w:rsid w:val="00787872"/>
    <w:rsid w:val="00792414"/>
    <w:rsid w:val="007965BB"/>
    <w:rsid w:val="00797342"/>
    <w:rsid w:val="007A41E5"/>
    <w:rsid w:val="007B78EC"/>
    <w:rsid w:val="007B7D40"/>
    <w:rsid w:val="007C223A"/>
    <w:rsid w:val="007C3813"/>
    <w:rsid w:val="007C39FF"/>
    <w:rsid w:val="007C3BF1"/>
    <w:rsid w:val="007C4935"/>
    <w:rsid w:val="007C4AE6"/>
    <w:rsid w:val="007C7319"/>
    <w:rsid w:val="007D18A6"/>
    <w:rsid w:val="007D20F9"/>
    <w:rsid w:val="007D31C6"/>
    <w:rsid w:val="007D3753"/>
    <w:rsid w:val="007D41D6"/>
    <w:rsid w:val="007D6030"/>
    <w:rsid w:val="007D7074"/>
    <w:rsid w:val="007E7BB4"/>
    <w:rsid w:val="007F1865"/>
    <w:rsid w:val="007F1B16"/>
    <w:rsid w:val="007F1DCD"/>
    <w:rsid w:val="007F346A"/>
    <w:rsid w:val="007F3950"/>
    <w:rsid w:val="007F5A53"/>
    <w:rsid w:val="008104AE"/>
    <w:rsid w:val="008266B1"/>
    <w:rsid w:val="008306E4"/>
    <w:rsid w:val="008312CD"/>
    <w:rsid w:val="00831A69"/>
    <w:rsid w:val="00834D10"/>
    <w:rsid w:val="008351F8"/>
    <w:rsid w:val="00835BB0"/>
    <w:rsid w:val="00835F77"/>
    <w:rsid w:val="00835FFF"/>
    <w:rsid w:val="00836A2B"/>
    <w:rsid w:val="00841CBB"/>
    <w:rsid w:val="0084222B"/>
    <w:rsid w:val="00843EF3"/>
    <w:rsid w:val="008451CF"/>
    <w:rsid w:val="00845C9D"/>
    <w:rsid w:val="00850AD1"/>
    <w:rsid w:val="00851566"/>
    <w:rsid w:val="00853644"/>
    <w:rsid w:val="00856E89"/>
    <w:rsid w:val="00861C40"/>
    <w:rsid w:val="008646B1"/>
    <w:rsid w:val="008709CA"/>
    <w:rsid w:val="00871062"/>
    <w:rsid w:val="0087385C"/>
    <w:rsid w:val="00883969"/>
    <w:rsid w:val="00884FC5"/>
    <w:rsid w:val="008854C2"/>
    <w:rsid w:val="00893C9D"/>
    <w:rsid w:val="00896F26"/>
    <w:rsid w:val="008A1069"/>
    <w:rsid w:val="008A2281"/>
    <w:rsid w:val="008A295F"/>
    <w:rsid w:val="008A4129"/>
    <w:rsid w:val="008A46DF"/>
    <w:rsid w:val="008B0905"/>
    <w:rsid w:val="008B27BA"/>
    <w:rsid w:val="008B477A"/>
    <w:rsid w:val="008B5946"/>
    <w:rsid w:val="008C0408"/>
    <w:rsid w:val="008C1904"/>
    <w:rsid w:val="008C20AF"/>
    <w:rsid w:val="008C3A9F"/>
    <w:rsid w:val="008C3C9E"/>
    <w:rsid w:val="008C5323"/>
    <w:rsid w:val="008C7F44"/>
    <w:rsid w:val="008D15E9"/>
    <w:rsid w:val="008D41BE"/>
    <w:rsid w:val="008D5242"/>
    <w:rsid w:val="008E50B5"/>
    <w:rsid w:val="008F1312"/>
    <w:rsid w:val="008F154A"/>
    <w:rsid w:val="008F2B97"/>
    <w:rsid w:val="008F2E20"/>
    <w:rsid w:val="008F67DF"/>
    <w:rsid w:val="008F6D29"/>
    <w:rsid w:val="008F70E0"/>
    <w:rsid w:val="009111A9"/>
    <w:rsid w:val="0091305F"/>
    <w:rsid w:val="00913DDC"/>
    <w:rsid w:val="00913F3C"/>
    <w:rsid w:val="00914E9C"/>
    <w:rsid w:val="00915129"/>
    <w:rsid w:val="009215CD"/>
    <w:rsid w:val="00931926"/>
    <w:rsid w:val="009340C3"/>
    <w:rsid w:val="009343CC"/>
    <w:rsid w:val="00936338"/>
    <w:rsid w:val="009364F4"/>
    <w:rsid w:val="0094053B"/>
    <w:rsid w:val="009407D7"/>
    <w:rsid w:val="00945110"/>
    <w:rsid w:val="009476C0"/>
    <w:rsid w:val="0094787E"/>
    <w:rsid w:val="009529CB"/>
    <w:rsid w:val="00954E0C"/>
    <w:rsid w:val="00957485"/>
    <w:rsid w:val="009615A2"/>
    <w:rsid w:val="00965B12"/>
    <w:rsid w:val="00965E43"/>
    <w:rsid w:val="00965EAE"/>
    <w:rsid w:val="0096674D"/>
    <w:rsid w:val="0097207D"/>
    <w:rsid w:val="009737B3"/>
    <w:rsid w:val="00977663"/>
    <w:rsid w:val="009823A7"/>
    <w:rsid w:val="00990DB8"/>
    <w:rsid w:val="00993520"/>
    <w:rsid w:val="009A0A6C"/>
    <w:rsid w:val="009A0AE0"/>
    <w:rsid w:val="009B229B"/>
    <w:rsid w:val="009B5DBD"/>
    <w:rsid w:val="009B6EF5"/>
    <w:rsid w:val="009B7B03"/>
    <w:rsid w:val="009C0149"/>
    <w:rsid w:val="009C1EDF"/>
    <w:rsid w:val="009D0E9C"/>
    <w:rsid w:val="009D2D2C"/>
    <w:rsid w:val="009D351B"/>
    <w:rsid w:val="009D3C9F"/>
    <w:rsid w:val="009D4492"/>
    <w:rsid w:val="009D6A34"/>
    <w:rsid w:val="009D6ACC"/>
    <w:rsid w:val="009E2605"/>
    <w:rsid w:val="009F394A"/>
    <w:rsid w:val="009F65D2"/>
    <w:rsid w:val="00A027BE"/>
    <w:rsid w:val="00A11239"/>
    <w:rsid w:val="00A11DCE"/>
    <w:rsid w:val="00A126D3"/>
    <w:rsid w:val="00A12951"/>
    <w:rsid w:val="00A12FC9"/>
    <w:rsid w:val="00A173BA"/>
    <w:rsid w:val="00A17941"/>
    <w:rsid w:val="00A207F5"/>
    <w:rsid w:val="00A27FDD"/>
    <w:rsid w:val="00A31FE9"/>
    <w:rsid w:val="00A340B3"/>
    <w:rsid w:val="00A3451C"/>
    <w:rsid w:val="00A35764"/>
    <w:rsid w:val="00A3759E"/>
    <w:rsid w:val="00A37AD1"/>
    <w:rsid w:val="00A40045"/>
    <w:rsid w:val="00A40383"/>
    <w:rsid w:val="00A40A76"/>
    <w:rsid w:val="00A41061"/>
    <w:rsid w:val="00A47130"/>
    <w:rsid w:val="00A475C1"/>
    <w:rsid w:val="00A505C6"/>
    <w:rsid w:val="00A51D98"/>
    <w:rsid w:val="00A61BD0"/>
    <w:rsid w:val="00A61CF8"/>
    <w:rsid w:val="00A623B7"/>
    <w:rsid w:val="00A6262E"/>
    <w:rsid w:val="00A775EB"/>
    <w:rsid w:val="00A82DA2"/>
    <w:rsid w:val="00A8489C"/>
    <w:rsid w:val="00A858A1"/>
    <w:rsid w:val="00A97206"/>
    <w:rsid w:val="00A9736B"/>
    <w:rsid w:val="00AA3CC4"/>
    <w:rsid w:val="00AA6731"/>
    <w:rsid w:val="00AA6DF5"/>
    <w:rsid w:val="00AB0071"/>
    <w:rsid w:val="00AB363F"/>
    <w:rsid w:val="00AB5934"/>
    <w:rsid w:val="00AB740F"/>
    <w:rsid w:val="00AC08DB"/>
    <w:rsid w:val="00AC13D9"/>
    <w:rsid w:val="00AC2F8F"/>
    <w:rsid w:val="00AD3846"/>
    <w:rsid w:val="00AD61CA"/>
    <w:rsid w:val="00AE1DC4"/>
    <w:rsid w:val="00AF157E"/>
    <w:rsid w:val="00AF4495"/>
    <w:rsid w:val="00B060D1"/>
    <w:rsid w:val="00B06A87"/>
    <w:rsid w:val="00B07BD5"/>
    <w:rsid w:val="00B07DB0"/>
    <w:rsid w:val="00B152D7"/>
    <w:rsid w:val="00B1546A"/>
    <w:rsid w:val="00B166E0"/>
    <w:rsid w:val="00B170F0"/>
    <w:rsid w:val="00B21C63"/>
    <w:rsid w:val="00B231F2"/>
    <w:rsid w:val="00B23588"/>
    <w:rsid w:val="00B23EEF"/>
    <w:rsid w:val="00B308C2"/>
    <w:rsid w:val="00B31F4E"/>
    <w:rsid w:val="00B33A1F"/>
    <w:rsid w:val="00B36C42"/>
    <w:rsid w:val="00B4219A"/>
    <w:rsid w:val="00B43F57"/>
    <w:rsid w:val="00B474FE"/>
    <w:rsid w:val="00B53E83"/>
    <w:rsid w:val="00B53F1E"/>
    <w:rsid w:val="00B5406C"/>
    <w:rsid w:val="00B55720"/>
    <w:rsid w:val="00B56AE8"/>
    <w:rsid w:val="00B573C5"/>
    <w:rsid w:val="00B61960"/>
    <w:rsid w:val="00B6458A"/>
    <w:rsid w:val="00B66DE5"/>
    <w:rsid w:val="00B81D0C"/>
    <w:rsid w:val="00B81DD7"/>
    <w:rsid w:val="00B82D1B"/>
    <w:rsid w:val="00B86D3C"/>
    <w:rsid w:val="00B93FD3"/>
    <w:rsid w:val="00BA5073"/>
    <w:rsid w:val="00BB6C09"/>
    <w:rsid w:val="00BB7586"/>
    <w:rsid w:val="00BB7DBE"/>
    <w:rsid w:val="00BC7E18"/>
    <w:rsid w:val="00BD0510"/>
    <w:rsid w:val="00BD64C3"/>
    <w:rsid w:val="00BD6AC8"/>
    <w:rsid w:val="00BE1DD2"/>
    <w:rsid w:val="00BE6CD2"/>
    <w:rsid w:val="00BF5D88"/>
    <w:rsid w:val="00BF6749"/>
    <w:rsid w:val="00C028DD"/>
    <w:rsid w:val="00C0332E"/>
    <w:rsid w:val="00C06F88"/>
    <w:rsid w:val="00C077AB"/>
    <w:rsid w:val="00C119F4"/>
    <w:rsid w:val="00C159AC"/>
    <w:rsid w:val="00C21201"/>
    <w:rsid w:val="00C21F20"/>
    <w:rsid w:val="00C2488E"/>
    <w:rsid w:val="00C3083C"/>
    <w:rsid w:val="00C30FEB"/>
    <w:rsid w:val="00C3506E"/>
    <w:rsid w:val="00C421B9"/>
    <w:rsid w:val="00C42EB5"/>
    <w:rsid w:val="00C54FDD"/>
    <w:rsid w:val="00C61473"/>
    <w:rsid w:val="00C63EC7"/>
    <w:rsid w:val="00C72B7B"/>
    <w:rsid w:val="00C91001"/>
    <w:rsid w:val="00C9396D"/>
    <w:rsid w:val="00CA0CA9"/>
    <w:rsid w:val="00CA121B"/>
    <w:rsid w:val="00CA6800"/>
    <w:rsid w:val="00CA7507"/>
    <w:rsid w:val="00CA7D9D"/>
    <w:rsid w:val="00CB1D81"/>
    <w:rsid w:val="00CB2C14"/>
    <w:rsid w:val="00CB47D4"/>
    <w:rsid w:val="00CB5104"/>
    <w:rsid w:val="00CB5258"/>
    <w:rsid w:val="00CC0D5B"/>
    <w:rsid w:val="00CC2980"/>
    <w:rsid w:val="00CC6A32"/>
    <w:rsid w:val="00CC6DF8"/>
    <w:rsid w:val="00CD0439"/>
    <w:rsid w:val="00CD5BB2"/>
    <w:rsid w:val="00CE2549"/>
    <w:rsid w:val="00CE3C70"/>
    <w:rsid w:val="00CE3D49"/>
    <w:rsid w:val="00CE4BAD"/>
    <w:rsid w:val="00CE514F"/>
    <w:rsid w:val="00CE6879"/>
    <w:rsid w:val="00CF10C9"/>
    <w:rsid w:val="00CF130B"/>
    <w:rsid w:val="00D053B6"/>
    <w:rsid w:val="00D154CC"/>
    <w:rsid w:val="00D162CB"/>
    <w:rsid w:val="00D17EE9"/>
    <w:rsid w:val="00D2537A"/>
    <w:rsid w:val="00D26942"/>
    <w:rsid w:val="00D26A79"/>
    <w:rsid w:val="00D275D2"/>
    <w:rsid w:val="00D369E5"/>
    <w:rsid w:val="00D462BD"/>
    <w:rsid w:val="00D46B6E"/>
    <w:rsid w:val="00D52375"/>
    <w:rsid w:val="00D53023"/>
    <w:rsid w:val="00D60CD3"/>
    <w:rsid w:val="00D642EC"/>
    <w:rsid w:val="00D6641A"/>
    <w:rsid w:val="00D66494"/>
    <w:rsid w:val="00D708E8"/>
    <w:rsid w:val="00D73B88"/>
    <w:rsid w:val="00D747AF"/>
    <w:rsid w:val="00D75E7B"/>
    <w:rsid w:val="00D8329E"/>
    <w:rsid w:val="00D87CB3"/>
    <w:rsid w:val="00D911D1"/>
    <w:rsid w:val="00D94832"/>
    <w:rsid w:val="00D97FF4"/>
    <w:rsid w:val="00DA60FA"/>
    <w:rsid w:val="00DA70FD"/>
    <w:rsid w:val="00DB1248"/>
    <w:rsid w:val="00DB3B2C"/>
    <w:rsid w:val="00DB6D61"/>
    <w:rsid w:val="00DC0C5D"/>
    <w:rsid w:val="00DC14FF"/>
    <w:rsid w:val="00DC1DA2"/>
    <w:rsid w:val="00DC35D1"/>
    <w:rsid w:val="00DC3C7E"/>
    <w:rsid w:val="00DC5E3C"/>
    <w:rsid w:val="00DC6B8D"/>
    <w:rsid w:val="00DC6D3D"/>
    <w:rsid w:val="00DD6507"/>
    <w:rsid w:val="00DF032C"/>
    <w:rsid w:val="00DF17AA"/>
    <w:rsid w:val="00DF29BA"/>
    <w:rsid w:val="00DF42C1"/>
    <w:rsid w:val="00E02CE9"/>
    <w:rsid w:val="00E1512D"/>
    <w:rsid w:val="00E1562C"/>
    <w:rsid w:val="00E217F3"/>
    <w:rsid w:val="00E23BE1"/>
    <w:rsid w:val="00E27BA2"/>
    <w:rsid w:val="00E37CD3"/>
    <w:rsid w:val="00E42BE4"/>
    <w:rsid w:val="00E43774"/>
    <w:rsid w:val="00E446EC"/>
    <w:rsid w:val="00E51C50"/>
    <w:rsid w:val="00E52882"/>
    <w:rsid w:val="00E616A5"/>
    <w:rsid w:val="00E65BB6"/>
    <w:rsid w:val="00E76281"/>
    <w:rsid w:val="00E812C0"/>
    <w:rsid w:val="00E840E3"/>
    <w:rsid w:val="00E84BE4"/>
    <w:rsid w:val="00E8713F"/>
    <w:rsid w:val="00E9148A"/>
    <w:rsid w:val="00E93B84"/>
    <w:rsid w:val="00EA0FDC"/>
    <w:rsid w:val="00EA1839"/>
    <w:rsid w:val="00EA7D25"/>
    <w:rsid w:val="00EB096D"/>
    <w:rsid w:val="00EB63CC"/>
    <w:rsid w:val="00EB6CD4"/>
    <w:rsid w:val="00EC7352"/>
    <w:rsid w:val="00ED5283"/>
    <w:rsid w:val="00ED559C"/>
    <w:rsid w:val="00ED5789"/>
    <w:rsid w:val="00ED5E57"/>
    <w:rsid w:val="00ED7BFA"/>
    <w:rsid w:val="00ED7E0D"/>
    <w:rsid w:val="00EE6AD9"/>
    <w:rsid w:val="00EE6B2E"/>
    <w:rsid w:val="00EE7516"/>
    <w:rsid w:val="00EF1D0D"/>
    <w:rsid w:val="00EF1E8E"/>
    <w:rsid w:val="00EF21BC"/>
    <w:rsid w:val="00EF7091"/>
    <w:rsid w:val="00EF70FE"/>
    <w:rsid w:val="00EF7AAF"/>
    <w:rsid w:val="00F012C0"/>
    <w:rsid w:val="00F01B5D"/>
    <w:rsid w:val="00F01BAC"/>
    <w:rsid w:val="00F06FC7"/>
    <w:rsid w:val="00F124B8"/>
    <w:rsid w:val="00F21D1F"/>
    <w:rsid w:val="00F23062"/>
    <w:rsid w:val="00F362AC"/>
    <w:rsid w:val="00F41E7E"/>
    <w:rsid w:val="00F4624E"/>
    <w:rsid w:val="00F476BE"/>
    <w:rsid w:val="00F50BE8"/>
    <w:rsid w:val="00F50D3F"/>
    <w:rsid w:val="00F5116C"/>
    <w:rsid w:val="00F537C4"/>
    <w:rsid w:val="00F54991"/>
    <w:rsid w:val="00F55587"/>
    <w:rsid w:val="00F658FF"/>
    <w:rsid w:val="00F83400"/>
    <w:rsid w:val="00F927C1"/>
    <w:rsid w:val="00F94E27"/>
    <w:rsid w:val="00FA3081"/>
    <w:rsid w:val="00FA4917"/>
    <w:rsid w:val="00FA77DF"/>
    <w:rsid w:val="00FA7A83"/>
    <w:rsid w:val="00FB106E"/>
    <w:rsid w:val="00FB1E36"/>
    <w:rsid w:val="00FB3D48"/>
    <w:rsid w:val="00FB3EE9"/>
    <w:rsid w:val="00FB5739"/>
    <w:rsid w:val="00FC10F4"/>
    <w:rsid w:val="00FC1905"/>
    <w:rsid w:val="00FC275D"/>
    <w:rsid w:val="00FC6728"/>
    <w:rsid w:val="00FD63AE"/>
    <w:rsid w:val="00FD6C90"/>
    <w:rsid w:val="00FD6D6E"/>
    <w:rsid w:val="00FD738A"/>
    <w:rsid w:val="00FE0C01"/>
    <w:rsid w:val="00FE1AB7"/>
    <w:rsid w:val="00FE2604"/>
    <w:rsid w:val="00FE2B8B"/>
    <w:rsid w:val="00FE71A5"/>
    <w:rsid w:val="00FF0A72"/>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5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9"/>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character" w:customStyle="1" w:styleId="zmlenmeyenBahsetme2">
    <w:name w:val="Çözümlenmeyen Bahsetme2"/>
    <w:basedOn w:val="VarsaylanParagrafYazTipi"/>
    <w:uiPriority w:val="99"/>
    <w:semiHidden/>
    <w:unhideWhenUsed/>
    <w:rsid w:val="00C077AB"/>
    <w:rPr>
      <w:color w:val="605E5C"/>
      <w:shd w:val="clear" w:color="auto" w:fill="E1DFDD"/>
    </w:rPr>
  </w:style>
  <w:style w:type="character" w:styleId="AklamaBavurusu">
    <w:name w:val="annotation reference"/>
    <w:basedOn w:val="VarsaylanParagrafYazTipi"/>
    <w:uiPriority w:val="99"/>
    <w:semiHidden/>
    <w:unhideWhenUsed/>
    <w:rsid w:val="0072062E"/>
    <w:rPr>
      <w:sz w:val="16"/>
      <w:szCs w:val="16"/>
    </w:rPr>
  </w:style>
  <w:style w:type="paragraph" w:styleId="AklamaMetni">
    <w:name w:val="annotation text"/>
    <w:basedOn w:val="Normal"/>
    <w:link w:val="AklamaMetniChar"/>
    <w:uiPriority w:val="99"/>
    <w:semiHidden/>
    <w:unhideWhenUsed/>
    <w:rsid w:val="007206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062E"/>
    <w:rPr>
      <w:sz w:val="20"/>
      <w:szCs w:val="20"/>
    </w:rPr>
  </w:style>
  <w:style w:type="paragraph" w:styleId="AklamaKonusu">
    <w:name w:val="annotation subject"/>
    <w:basedOn w:val="AklamaMetni"/>
    <w:next w:val="AklamaMetni"/>
    <w:link w:val="AklamaKonusuChar"/>
    <w:uiPriority w:val="99"/>
    <w:semiHidden/>
    <w:unhideWhenUsed/>
    <w:rsid w:val="0072062E"/>
    <w:rPr>
      <w:b/>
      <w:bCs/>
    </w:rPr>
  </w:style>
  <w:style w:type="character" w:customStyle="1" w:styleId="AklamaKonusuChar">
    <w:name w:val="Açıklama Konusu Char"/>
    <w:basedOn w:val="AklamaMetniChar"/>
    <w:link w:val="AklamaKonusu"/>
    <w:uiPriority w:val="99"/>
    <w:semiHidden/>
    <w:rsid w:val="0072062E"/>
    <w:rPr>
      <w:b/>
      <w:bCs/>
      <w:sz w:val="20"/>
      <w:szCs w:val="20"/>
    </w:rPr>
  </w:style>
  <w:style w:type="paragraph" w:styleId="NormalWeb">
    <w:name w:val="Normal (Web)"/>
    <w:basedOn w:val="Normal"/>
    <w:uiPriority w:val="99"/>
    <w:semiHidden/>
    <w:unhideWhenUsed/>
    <w:rsid w:val="006B1B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277F04"/>
    <w:rPr>
      <w:color w:val="605E5C"/>
      <w:shd w:val="clear" w:color="auto" w:fill="E1DFDD"/>
    </w:rPr>
  </w:style>
  <w:style w:type="character" w:styleId="zmlenmeyenBahsetme">
    <w:name w:val="Unresolved Mention"/>
    <w:basedOn w:val="VarsaylanParagrafYazTipi"/>
    <w:uiPriority w:val="99"/>
    <w:semiHidden/>
    <w:unhideWhenUsed/>
    <w:rsid w:val="00C91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090">
      <w:bodyDiv w:val="1"/>
      <w:marLeft w:val="0"/>
      <w:marRight w:val="0"/>
      <w:marTop w:val="0"/>
      <w:marBottom w:val="0"/>
      <w:divBdr>
        <w:top w:val="none" w:sz="0" w:space="0" w:color="auto"/>
        <w:left w:val="none" w:sz="0" w:space="0" w:color="auto"/>
        <w:bottom w:val="none" w:sz="0" w:space="0" w:color="auto"/>
        <w:right w:val="none" w:sz="0" w:space="0" w:color="auto"/>
      </w:divBdr>
    </w:div>
    <w:div w:id="132530223">
      <w:bodyDiv w:val="1"/>
      <w:marLeft w:val="0"/>
      <w:marRight w:val="0"/>
      <w:marTop w:val="0"/>
      <w:marBottom w:val="0"/>
      <w:divBdr>
        <w:top w:val="none" w:sz="0" w:space="0" w:color="auto"/>
        <w:left w:val="none" w:sz="0" w:space="0" w:color="auto"/>
        <w:bottom w:val="none" w:sz="0" w:space="0" w:color="auto"/>
        <w:right w:val="none" w:sz="0" w:space="0" w:color="auto"/>
      </w:divBdr>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8550">
      <w:bodyDiv w:val="1"/>
      <w:marLeft w:val="0"/>
      <w:marRight w:val="0"/>
      <w:marTop w:val="0"/>
      <w:marBottom w:val="0"/>
      <w:divBdr>
        <w:top w:val="none" w:sz="0" w:space="0" w:color="auto"/>
        <w:left w:val="none" w:sz="0" w:space="0" w:color="auto"/>
        <w:bottom w:val="none" w:sz="0" w:space="0" w:color="auto"/>
        <w:right w:val="none" w:sz="0" w:space="0" w:color="auto"/>
      </w:divBdr>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2478">
      <w:bodyDiv w:val="1"/>
      <w:marLeft w:val="0"/>
      <w:marRight w:val="0"/>
      <w:marTop w:val="0"/>
      <w:marBottom w:val="0"/>
      <w:divBdr>
        <w:top w:val="none" w:sz="0" w:space="0" w:color="auto"/>
        <w:left w:val="none" w:sz="0" w:space="0" w:color="auto"/>
        <w:bottom w:val="none" w:sz="0" w:space="0" w:color="auto"/>
        <w:right w:val="none" w:sz="0" w:space="0" w:color="auto"/>
      </w:divBdr>
    </w:div>
    <w:div w:id="332608096">
      <w:bodyDiv w:val="1"/>
      <w:marLeft w:val="0"/>
      <w:marRight w:val="0"/>
      <w:marTop w:val="0"/>
      <w:marBottom w:val="0"/>
      <w:divBdr>
        <w:top w:val="none" w:sz="0" w:space="0" w:color="auto"/>
        <w:left w:val="none" w:sz="0" w:space="0" w:color="auto"/>
        <w:bottom w:val="none" w:sz="0" w:space="0" w:color="auto"/>
        <w:right w:val="none" w:sz="0" w:space="0" w:color="auto"/>
      </w:divBdr>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523">
      <w:bodyDiv w:val="1"/>
      <w:marLeft w:val="0"/>
      <w:marRight w:val="0"/>
      <w:marTop w:val="0"/>
      <w:marBottom w:val="0"/>
      <w:divBdr>
        <w:top w:val="none" w:sz="0" w:space="0" w:color="auto"/>
        <w:left w:val="none" w:sz="0" w:space="0" w:color="auto"/>
        <w:bottom w:val="none" w:sz="0" w:space="0" w:color="auto"/>
        <w:right w:val="none" w:sz="0" w:space="0" w:color="auto"/>
      </w:divBdr>
    </w:div>
    <w:div w:id="427315679">
      <w:bodyDiv w:val="1"/>
      <w:marLeft w:val="0"/>
      <w:marRight w:val="0"/>
      <w:marTop w:val="0"/>
      <w:marBottom w:val="0"/>
      <w:divBdr>
        <w:top w:val="none" w:sz="0" w:space="0" w:color="auto"/>
        <w:left w:val="none" w:sz="0" w:space="0" w:color="auto"/>
        <w:bottom w:val="none" w:sz="0" w:space="0" w:color="auto"/>
        <w:right w:val="none" w:sz="0" w:space="0" w:color="auto"/>
      </w:divBdr>
    </w:div>
    <w:div w:id="508257699">
      <w:bodyDiv w:val="1"/>
      <w:marLeft w:val="0"/>
      <w:marRight w:val="0"/>
      <w:marTop w:val="0"/>
      <w:marBottom w:val="0"/>
      <w:divBdr>
        <w:top w:val="none" w:sz="0" w:space="0" w:color="auto"/>
        <w:left w:val="none" w:sz="0" w:space="0" w:color="auto"/>
        <w:bottom w:val="none" w:sz="0" w:space="0" w:color="auto"/>
        <w:right w:val="none" w:sz="0" w:space="0" w:color="auto"/>
      </w:divBdr>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102">
      <w:bodyDiv w:val="1"/>
      <w:marLeft w:val="0"/>
      <w:marRight w:val="0"/>
      <w:marTop w:val="0"/>
      <w:marBottom w:val="0"/>
      <w:divBdr>
        <w:top w:val="none" w:sz="0" w:space="0" w:color="auto"/>
        <w:left w:val="none" w:sz="0" w:space="0" w:color="auto"/>
        <w:bottom w:val="none" w:sz="0" w:space="0" w:color="auto"/>
        <w:right w:val="none" w:sz="0" w:space="0" w:color="auto"/>
      </w:divBdr>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469">
      <w:bodyDiv w:val="1"/>
      <w:marLeft w:val="0"/>
      <w:marRight w:val="0"/>
      <w:marTop w:val="0"/>
      <w:marBottom w:val="0"/>
      <w:divBdr>
        <w:top w:val="none" w:sz="0" w:space="0" w:color="auto"/>
        <w:left w:val="none" w:sz="0" w:space="0" w:color="auto"/>
        <w:bottom w:val="none" w:sz="0" w:space="0" w:color="auto"/>
        <w:right w:val="none" w:sz="0" w:space="0" w:color="auto"/>
      </w:divBdr>
    </w:div>
    <w:div w:id="621883646">
      <w:bodyDiv w:val="1"/>
      <w:marLeft w:val="0"/>
      <w:marRight w:val="0"/>
      <w:marTop w:val="0"/>
      <w:marBottom w:val="0"/>
      <w:divBdr>
        <w:top w:val="none" w:sz="0" w:space="0" w:color="auto"/>
        <w:left w:val="none" w:sz="0" w:space="0" w:color="auto"/>
        <w:bottom w:val="none" w:sz="0" w:space="0" w:color="auto"/>
        <w:right w:val="none" w:sz="0" w:space="0" w:color="auto"/>
      </w:divBdr>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5514">
      <w:bodyDiv w:val="1"/>
      <w:marLeft w:val="0"/>
      <w:marRight w:val="0"/>
      <w:marTop w:val="0"/>
      <w:marBottom w:val="0"/>
      <w:divBdr>
        <w:top w:val="none" w:sz="0" w:space="0" w:color="auto"/>
        <w:left w:val="none" w:sz="0" w:space="0" w:color="auto"/>
        <w:bottom w:val="none" w:sz="0" w:space="0" w:color="auto"/>
        <w:right w:val="none" w:sz="0" w:space="0" w:color="auto"/>
      </w:divBdr>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9486">
      <w:bodyDiv w:val="1"/>
      <w:marLeft w:val="0"/>
      <w:marRight w:val="0"/>
      <w:marTop w:val="0"/>
      <w:marBottom w:val="0"/>
      <w:divBdr>
        <w:top w:val="none" w:sz="0" w:space="0" w:color="auto"/>
        <w:left w:val="none" w:sz="0" w:space="0" w:color="auto"/>
        <w:bottom w:val="none" w:sz="0" w:space="0" w:color="auto"/>
        <w:right w:val="none" w:sz="0" w:space="0" w:color="auto"/>
      </w:divBdr>
    </w:div>
    <w:div w:id="995568237">
      <w:bodyDiv w:val="1"/>
      <w:marLeft w:val="0"/>
      <w:marRight w:val="0"/>
      <w:marTop w:val="0"/>
      <w:marBottom w:val="0"/>
      <w:divBdr>
        <w:top w:val="none" w:sz="0" w:space="0" w:color="auto"/>
        <w:left w:val="none" w:sz="0" w:space="0" w:color="auto"/>
        <w:bottom w:val="none" w:sz="0" w:space="0" w:color="auto"/>
        <w:right w:val="none" w:sz="0" w:space="0" w:color="auto"/>
      </w:divBdr>
    </w:div>
    <w:div w:id="1055471874">
      <w:bodyDiv w:val="1"/>
      <w:marLeft w:val="0"/>
      <w:marRight w:val="0"/>
      <w:marTop w:val="0"/>
      <w:marBottom w:val="0"/>
      <w:divBdr>
        <w:top w:val="none" w:sz="0" w:space="0" w:color="auto"/>
        <w:left w:val="none" w:sz="0" w:space="0" w:color="auto"/>
        <w:bottom w:val="none" w:sz="0" w:space="0" w:color="auto"/>
        <w:right w:val="none" w:sz="0" w:space="0" w:color="auto"/>
      </w:divBdr>
    </w:div>
    <w:div w:id="1108045059">
      <w:bodyDiv w:val="1"/>
      <w:marLeft w:val="0"/>
      <w:marRight w:val="0"/>
      <w:marTop w:val="0"/>
      <w:marBottom w:val="0"/>
      <w:divBdr>
        <w:top w:val="none" w:sz="0" w:space="0" w:color="auto"/>
        <w:left w:val="none" w:sz="0" w:space="0" w:color="auto"/>
        <w:bottom w:val="none" w:sz="0" w:space="0" w:color="auto"/>
        <w:right w:val="none" w:sz="0" w:space="0" w:color="auto"/>
      </w:divBdr>
    </w:div>
    <w:div w:id="1206068097">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410">
      <w:bodyDiv w:val="1"/>
      <w:marLeft w:val="0"/>
      <w:marRight w:val="0"/>
      <w:marTop w:val="0"/>
      <w:marBottom w:val="0"/>
      <w:divBdr>
        <w:top w:val="none" w:sz="0" w:space="0" w:color="auto"/>
        <w:left w:val="none" w:sz="0" w:space="0" w:color="auto"/>
        <w:bottom w:val="none" w:sz="0" w:space="0" w:color="auto"/>
        <w:right w:val="none" w:sz="0" w:space="0" w:color="auto"/>
      </w:divBdr>
    </w:div>
    <w:div w:id="1446197304">
      <w:bodyDiv w:val="1"/>
      <w:marLeft w:val="0"/>
      <w:marRight w:val="0"/>
      <w:marTop w:val="0"/>
      <w:marBottom w:val="0"/>
      <w:divBdr>
        <w:top w:val="none" w:sz="0" w:space="0" w:color="auto"/>
        <w:left w:val="none" w:sz="0" w:space="0" w:color="auto"/>
        <w:bottom w:val="none" w:sz="0" w:space="0" w:color="auto"/>
        <w:right w:val="none" w:sz="0" w:space="0" w:color="auto"/>
      </w:divBdr>
    </w:div>
    <w:div w:id="1471626553">
      <w:bodyDiv w:val="1"/>
      <w:marLeft w:val="0"/>
      <w:marRight w:val="0"/>
      <w:marTop w:val="0"/>
      <w:marBottom w:val="0"/>
      <w:divBdr>
        <w:top w:val="none" w:sz="0" w:space="0" w:color="auto"/>
        <w:left w:val="none" w:sz="0" w:space="0" w:color="auto"/>
        <w:bottom w:val="none" w:sz="0" w:space="0" w:color="auto"/>
        <w:right w:val="none" w:sz="0" w:space="0" w:color="auto"/>
      </w:divBdr>
    </w:div>
    <w:div w:id="1506439381">
      <w:bodyDiv w:val="1"/>
      <w:marLeft w:val="0"/>
      <w:marRight w:val="0"/>
      <w:marTop w:val="0"/>
      <w:marBottom w:val="0"/>
      <w:divBdr>
        <w:top w:val="none" w:sz="0" w:space="0" w:color="auto"/>
        <w:left w:val="none" w:sz="0" w:space="0" w:color="auto"/>
        <w:bottom w:val="none" w:sz="0" w:space="0" w:color="auto"/>
        <w:right w:val="none" w:sz="0" w:space="0" w:color="auto"/>
      </w:divBdr>
    </w:div>
    <w:div w:id="1611352250">
      <w:bodyDiv w:val="1"/>
      <w:marLeft w:val="0"/>
      <w:marRight w:val="0"/>
      <w:marTop w:val="0"/>
      <w:marBottom w:val="0"/>
      <w:divBdr>
        <w:top w:val="none" w:sz="0" w:space="0" w:color="auto"/>
        <w:left w:val="none" w:sz="0" w:space="0" w:color="auto"/>
        <w:bottom w:val="none" w:sz="0" w:space="0" w:color="auto"/>
        <w:right w:val="none" w:sz="0" w:space="0" w:color="auto"/>
      </w:divBdr>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1750">
      <w:bodyDiv w:val="1"/>
      <w:marLeft w:val="0"/>
      <w:marRight w:val="0"/>
      <w:marTop w:val="0"/>
      <w:marBottom w:val="0"/>
      <w:divBdr>
        <w:top w:val="none" w:sz="0" w:space="0" w:color="auto"/>
        <w:left w:val="none" w:sz="0" w:space="0" w:color="auto"/>
        <w:bottom w:val="none" w:sz="0" w:space="0" w:color="auto"/>
        <w:right w:val="none" w:sz="0" w:space="0" w:color="auto"/>
      </w:divBdr>
    </w:div>
    <w:div w:id="1828593242">
      <w:bodyDiv w:val="1"/>
      <w:marLeft w:val="0"/>
      <w:marRight w:val="0"/>
      <w:marTop w:val="0"/>
      <w:marBottom w:val="0"/>
      <w:divBdr>
        <w:top w:val="none" w:sz="0" w:space="0" w:color="auto"/>
        <w:left w:val="none" w:sz="0" w:space="0" w:color="auto"/>
        <w:bottom w:val="none" w:sz="0" w:space="0" w:color="auto"/>
        <w:right w:val="none" w:sz="0" w:space="0" w:color="auto"/>
      </w:divBdr>
    </w:div>
    <w:div w:id="1922178822">
      <w:bodyDiv w:val="1"/>
      <w:marLeft w:val="0"/>
      <w:marRight w:val="0"/>
      <w:marTop w:val="0"/>
      <w:marBottom w:val="0"/>
      <w:divBdr>
        <w:top w:val="none" w:sz="0" w:space="0" w:color="auto"/>
        <w:left w:val="none" w:sz="0" w:space="0" w:color="auto"/>
        <w:bottom w:val="none" w:sz="0" w:space="0" w:color="auto"/>
        <w:right w:val="none" w:sz="0" w:space="0" w:color="auto"/>
      </w:divBdr>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8900">
      <w:bodyDiv w:val="1"/>
      <w:marLeft w:val="0"/>
      <w:marRight w:val="0"/>
      <w:marTop w:val="0"/>
      <w:marBottom w:val="0"/>
      <w:divBdr>
        <w:top w:val="none" w:sz="0" w:space="0" w:color="auto"/>
        <w:left w:val="none" w:sz="0" w:space="0" w:color="auto"/>
        <w:bottom w:val="none" w:sz="0" w:space="0" w:color="auto"/>
        <w:right w:val="none" w:sz="0" w:space="0" w:color="auto"/>
      </w:divBdr>
    </w:div>
    <w:div w:id="2093310863">
      <w:bodyDiv w:val="1"/>
      <w:marLeft w:val="0"/>
      <w:marRight w:val="0"/>
      <w:marTop w:val="0"/>
      <w:marBottom w:val="0"/>
      <w:divBdr>
        <w:top w:val="none" w:sz="0" w:space="0" w:color="auto"/>
        <w:left w:val="none" w:sz="0" w:space="0" w:color="auto"/>
        <w:bottom w:val="none" w:sz="0" w:space="0" w:color="auto"/>
        <w:right w:val="none" w:sz="0" w:space="0" w:color="auto"/>
      </w:divBdr>
    </w:div>
    <w:div w:id="21468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o.mehmetakif.edu.tr/icerik/165/104/ka131-ikili-anlasmalari" TargetMode="External"/><Relationship Id="rId117" Type="http://schemas.openxmlformats.org/officeDocument/2006/relationships/hyperlink" Target="https://uzak.mehmetakif.edu.tr/login/auth.php" TargetMode="External"/><Relationship Id="rId21" Type="http://schemas.openxmlformats.org/officeDocument/2006/relationships/hyperlink" Target="https://teknoloji.mehmetakif.edu.tr/icerik/1141/945/birim-danisma-kurulu" TargetMode="External"/><Relationship Id="rId42" Type="http://schemas.openxmlformats.org/officeDocument/2006/relationships/hyperlink" Target="https://kariyerokulu.mehmetakif.edu.tr/" TargetMode="External"/><Relationship Id="rId47" Type="http://schemas.openxmlformats.org/officeDocument/2006/relationships/hyperlink" Target="https://obs.mehmetakif.edu.tr/" TargetMode="External"/><Relationship Id="rId63" Type="http://schemas.openxmlformats.org/officeDocument/2006/relationships/hyperlink" Target="https://teknoloji.mehmetakif.edu.tr/haber/1130/2022-2023-egitim-oegretim-doenemi-yil-sonu-degerlendirme-toplantisi-" TargetMode="External"/><Relationship Id="rId68" Type="http://schemas.openxmlformats.org/officeDocument/2006/relationships/hyperlink" Target="https://teknoloji.mehmetakif.edu.tr/icerik/1913/945/isbasi-egitim-protokollerimiz" TargetMode="External"/><Relationship Id="rId84" Type="http://schemas.openxmlformats.org/officeDocument/2006/relationships/hyperlink" Target="https://teknoloji.mehmetakif.edu.tr/duyuru/7708/teknofest-duyurusu" TargetMode="External"/><Relationship Id="rId89" Type="http://schemas.openxmlformats.org/officeDocument/2006/relationships/hyperlink" Target="https://obs.mehmetakif.edu.tr/oibs/bologna/index.aspx?lang=tr&amp;curOp=showPac&amp;curUnit=01&amp;curSunit=40794" TargetMode="External"/><Relationship Id="rId112" Type="http://schemas.openxmlformats.org/officeDocument/2006/relationships/hyperlink" Target="https://pdb.mehmetakif.edu.tr/duyuru/2291/burdur-mehmet-akif-ersoy-ueniversitesi-oegretim-ueyeligi-kadrolarina-basvuru-kosullari-ve-uygulama-ilkeleri-hakkinda-yoenerge" TargetMode="External"/><Relationship Id="rId16" Type="http://schemas.openxmlformats.org/officeDocument/2006/relationships/hyperlink" Target="https://teknoloji.mehmetakif.edu.tr/icerik/1134/945/birim-kalite-komisyonu" TargetMode="External"/><Relationship Id="rId107" Type="http://schemas.openxmlformats.org/officeDocument/2006/relationships/image" Target="media/image4.png"/><Relationship Id="rId11" Type="http://schemas.openxmlformats.org/officeDocument/2006/relationships/hyperlink" Target="https://teknoloji.mehmetakif.edu.tr/form/1188/945/stratejik-plan-hedef-kartlari" TargetMode="External"/><Relationship Id="rId32" Type="http://schemas.openxmlformats.org/officeDocument/2006/relationships/hyperlink" Target="https://teknoloji.mehmetakif.edu.tr/duyuru/8542/2022-2023-egitim-oegretim-yili-guez-doenemi-bucak-teknoloji-fakueltesi-ders-programi" TargetMode="External"/><Relationship Id="rId37" Type="http://schemas.openxmlformats.org/officeDocument/2006/relationships/hyperlink" Target="https://gs.mehmetakif.edu.tr/icerik/1337/338/yoenergeler" TargetMode="External"/><Relationship Id="rId53" Type="http://schemas.openxmlformats.org/officeDocument/2006/relationships/hyperlink" Target="https://burdurgelisim.mehmetakif.edu.tr/duyuru/4013/egiticilerin-egitimi-sertifika-programi" TargetMode="External"/><Relationship Id="rId58" Type="http://schemas.openxmlformats.org/officeDocument/2006/relationships/hyperlink" Target="https://mezun.mehmetakif.edu.tr/" TargetMode="External"/><Relationship Id="rId74" Type="http://schemas.openxmlformats.org/officeDocument/2006/relationships/hyperlink" Target="https://teknoloji.mehmetakif.edu.tr/icerik/1834/945/arastirma-politikasi" TargetMode="External"/><Relationship Id="rId79" Type="http://schemas.openxmlformats.org/officeDocument/2006/relationships/hyperlink" Target="https://teknoloji.mehmetakif.edu.tr/duyuru/7708/teknofest-duyurusu" TargetMode="External"/><Relationship Id="rId102" Type="http://schemas.openxmlformats.org/officeDocument/2006/relationships/hyperlink" Target="https://teknoloji.mehmetakif.edu.tr/haber/829/bucak-teknoloji-fakueltesi-meslek-liseleri-oegrencileri-ile-bir-arada-" TargetMode="External"/><Relationship Id="rId123" Type="http://schemas.openxmlformats.org/officeDocument/2006/relationships/hyperlink" Target="https://www.instagram.com/makubtf/" TargetMode="External"/><Relationship Id="rId5" Type="http://schemas.openxmlformats.org/officeDocument/2006/relationships/webSettings" Target="webSettings.xml"/><Relationship Id="rId90" Type="http://schemas.openxmlformats.org/officeDocument/2006/relationships/hyperlink" Target="https://tto.mehmetakif.edu.tr/icerik/608/1042/amac-ve-goerevlerimiz" TargetMode="External"/><Relationship Id="rId95" Type="http://schemas.openxmlformats.org/officeDocument/2006/relationships/hyperlink" Target="https://iro.mehmetakif.edu.tr/upload/iro/35-form-119-94482638-ka131-ikili-anlasmalar.pdf" TargetMode="External"/><Relationship Id="rId22" Type="http://schemas.openxmlformats.org/officeDocument/2006/relationships/hyperlink" Target="https://teknoloji.mehmetakif.edu.tr/haber/691/fakuelte-birim-danisma-kurulu-toplantisi-bucak-teknoloji-fakueltesi-2021-2022-akademik-yili-ueniversite-sanayi-isbirligi-kapsaminda-fakuelte-birim-danisma-kurulu-toplantisi-gerceklestirilmistir" TargetMode="External"/><Relationship Id="rId27" Type="http://schemas.openxmlformats.org/officeDocument/2006/relationships/hyperlink" Target="https://teknoloji.mehmetakif.edu.tr/akademik/1189/yazilim-muehendisligi-boeluemue" TargetMode="External"/><Relationship Id="rId43" Type="http://schemas.openxmlformats.org/officeDocument/2006/relationships/hyperlink" Target="https://obs.mehmetakif.edu.tr/oibs/bologna/index.aspx?lang=tr&amp;curOp=showPac&amp;curUnit=21&amp;curSunit=40728" TargetMode="External"/><Relationship Id="rId48" Type="http://schemas.openxmlformats.org/officeDocument/2006/relationships/hyperlink" Target="https://sksdb.mehmetakif.edu.tr/icerik/98/128/psikolojik-danismanlik-ve-rehberlik-hizmetleri" TargetMode="External"/><Relationship Id="rId64" Type="http://schemas.openxmlformats.org/officeDocument/2006/relationships/hyperlink" Target="https://teknoloji.mehmetakif.edu.tr/upload/teknoloji/75-form-703-36195692-btftb01-tmyc-yazilim-muehendisligi.doc" TargetMode="External"/><Relationship Id="rId69" Type="http://schemas.openxmlformats.org/officeDocument/2006/relationships/hyperlink" Target="https://kariyer.mehmetakif.edu.tr/icerik/919/914/mezun-istatistikleri" TargetMode="External"/><Relationship Id="rId113" Type="http://schemas.openxmlformats.org/officeDocument/2006/relationships/hyperlink" Target="https://burdurgelisim.mehmetakif.edu.tr/duyuru/4013/egiticilerin-egitimi-sertifika-programi" TargetMode="External"/><Relationship Id="rId118" Type="http://schemas.openxmlformats.org/officeDocument/2006/relationships/hyperlink" Target="https://abs.mehmetakif.edu.tr/" TargetMode="External"/><Relationship Id="rId80" Type="http://schemas.openxmlformats.org/officeDocument/2006/relationships/hyperlink" Target="https://www.mehmetakif.edu.tr/duyuru/7640/akademik-tesvik-puanlari-ilani" TargetMode="External"/><Relationship Id="rId85" Type="http://schemas.openxmlformats.org/officeDocument/2006/relationships/hyperlink" Target="https://haytek.mehmetakif.edu.tr/haber/537/lavanta-tepesi-otelde-hayvancilik-sektoeruende-dijital-teknolojiler-calistayi-gerceklestirildi-lavanta-tepesi-otelde-hayvancilik-sektoeruende-dijital-teknolojiler-calistayi-gerceklestirildi" TargetMode="External"/><Relationship Id="rId12" Type="http://schemas.openxmlformats.org/officeDocument/2006/relationships/hyperlink" Target="https://teknoloji.mehmetakif.edu.tr/icerik/1125/945/kalite-politikamiz" TargetMode="External"/><Relationship Id="rId17" Type="http://schemas.openxmlformats.org/officeDocument/2006/relationships/hyperlink" Target="https://teknoloji.mehmetakif.edu.tr/form/705/945/semalar" TargetMode="External"/><Relationship Id="rId33" Type="http://schemas.openxmlformats.org/officeDocument/2006/relationships/hyperlink" Target="https://obs.mehmetakif.edu.tr/oibs/bologna/progCourses.aspx?lang=tr&amp;curSunit=40728" TargetMode="External"/><Relationship Id="rId38" Type="http://schemas.openxmlformats.org/officeDocument/2006/relationships/hyperlink" Target="https://gs.mehmetakif.edu.tr/upload/gs/0-form-18-16340446-onlisans-ve-lisans-muafiyet-ve-intibak-yonergesi.pdf" TargetMode="External"/><Relationship Id="rId59" Type="http://schemas.openxmlformats.org/officeDocument/2006/relationships/hyperlink" Target="https://teknoloji.mehmetakif.edu.tr/form/705/945/semalar" TargetMode="External"/><Relationship Id="rId103" Type="http://schemas.openxmlformats.org/officeDocument/2006/relationships/image" Target="media/image2.jpeg"/><Relationship Id="rId108" Type="http://schemas.openxmlformats.org/officeDocument/2006/relationships/hyperlink" Target="https://teknoloji.mehmetakif.edu.tr/form/701/413/organizasyon-semasi" TargetMode="External"/><Relationship Id="rId124" Type="http://schemas.openxmlformats.org/officeDocument/2006/relationships/hyperlink" Target="https://kbys.mehmetakif.edu.tr/" TargetMode="External"/><Relationship Id="rId54" Type="http://schemas.openxmlformats.org/officeDocument/2006/relationships/hyperlink" Target="https://gs.mehmetakif.edu.tr/upload/gs/74-form-688-45973650-oegretim-ueyeligi-kadrolarina-basvuru-kosullari-ve-uygulama-ilkeleri-hakkinda-yoenerge.pdf" TargetMode="External"/><Relationship Id="rId70" Type="http://schemas.openxmlformats.org/officeDocument/2006/relationships/hyperlink" Target="https://mezun.mehmetakif.edu.tr/" TargetMode="External"/><Relationship Id="rId75" Type="http://schemas.openxmlformats.org/officeDocument/2006/relationships/hyperlink" Target="https://teknoloji.mehmetakif.edu.tr/icerik/1141/945/birim-danisma-kurulu" TargetMode="External"/><Relationship Id="rId91" Type="http://schemas.openxmlformats.org/officeDocument/2006/relationships/hyperlink" Target="https://gs.mehmetakif.edu.tr/upload/gs/0-form-18-48183578-akademik-personel-yurtici-ve-yurtdisi-gorevlendirme-yonergesi.pdf" TargetMode="External"/><Relationship Id="rId96" Type="http://schemas.openxmlformats.org/officeDocument/2006/relationships/hyperlink" Target="https://abs.mehmetakif.edu.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ro.mehmetakif.edu.tr/" TargetMode="External"/><Relationship Id="rId28" Type="http://schemas.openxmlformats.org/officeDocument/2006/relationships/hyperlink" Target="https://teknoloji.mehmetakif.edu.tr/akademik/1190/bilisim-sistemleri-muehendisligi-boeluemue" TargetMode="External"/><Relationship Id="rId49" Type="http://schemas.openxmlformats.org/officeDocument/2006/relationships/hyperlink" Target="https://kariyerokulu.mehmetakif.edu.tr/" TargetMode="External"/><Relationship Id="rId114" Type="http://schemas.openxmlformats.org/officeDocument/2006/relationships/hyperlink" Target="https://ekap.kik.gov.tr/EKAP/Default.aspx" TargetMode="External"/><Relationship Id="rId119" Type="http://schemas.openxmlformats.org/officeDocument/2006/relationships/hyperlink" Target="https://giris.mehmetakif.edu.tr/" TargetMode="External"/><Relationship Id="rId44" Type="http://schemas.openxmlformats.org/officeDocument/2006/relationships/hyperlink" Target="https://kalite.mehmetakif.edu.tr/icerik/861/620/oegrenci-ders-degerlendirme-sistemi" TargetMode="External"/><Relationship Id="rId60" Type="http://schemas.openxmlformats.org/officeDocument/2006/relationships/hyperlink" Target="https://kbys.mehmetakif.edu.tr/" TargetMode="External"/><Relationship Id="rId65" Type="http://schemas.openxmlformats.org/officeDocument/2006/relationships/hyperlink" Target="https://obs.mehmetakif.edu.tr/oibs/bologna/index.aspx?lang=tr&amp;curOp=showPac&amp;curUnit=21&amp;curSunit=40728" TargetMode="External"/><Relationship Id="rId81" Type="http://schemas.openxmlformats.org/officeDocument/2006/relationships/hyperlink" Target="https://teknoloji.mehmetakif.edu.tr/haber/417/oegretim-ueyemizin-basarisi-fakueltemiz-yazilim-muehendisligi-boeluemue-oegretim-ueyesi-dr-oegr-ueyesi-emrah-hancer-yapay-zeka-ve-goeruentue-isleme-alanlarinda-yaptigi-calismalari-ile-duenyanin-en-etkili-bilim-insanlari-listesine-girmeye-hak-kazanmistir" TargetMode="External"/><Relationship Id="rId86" Type="http://schemas.openxmlformats.org/officeDocument/2006/relationships/hyperlink" Target="https://bap.mehmetakif.edu.tr/form/96/266/bap-yoenerge" TargetMode="External"/><Relationship Id="rId13" Type="http://schemas.openxmlformats.org/officeDocument/2006/relationships/hyperlink" Target="https://sgdb.mehmetakif.edu.tr/form/229/366/stratejik-planlar" TargetMode="External"/><Relationship Id="rId18" Type="http://schemas.openxmlformats.org/officeDocument/2006/relationships/hyperlink" Target="https://teknoloji.mehmetakif.edu.tr/icerik/1832/945/fakuelte-kalite-guevence-sistemi-pukoe-doenguesue" TargetMode="External"/><Relationship Id="rId39" Type="http://schemas.openxmlformats.org/officeDocument/2006/relationships/hyperlink" Target="https://www.mehmetakif.edu.tr/duyuru/7623/yatay-gecis-kontenjanlari-ve-takvim" TargetMode="External"/><Relationship Id="rId109" Type="http://schemas.openxmlformats.org/officeDocument/2006/relationships/hyperlink" Target="https://teknoloji.mehmetakif.edu.tr/form/705/945/semalar" TargetMode="External"/><Relationship Id="rId34" Type="http://schemas.openxmlformats.org/officeDocument/2006/relationships/hyperlink" Target="https://obs.mehmetakif.edu.tr/oibs/bologna/index.aspx?lang=tr&amp;curOp=showPac&amp;curUnit=21&amp;curSunit=40728" TargetMode="External"/><Relationship Id="rId50" Type="http://schemas.openxmlformats.org/officeDocument/2006/relationships/hyperlink" Target="https://teknoloji.mehmetakif.edu.tr/haber/694/makue-bucak-teknoloji-fakueltesi-kariyer-planlama-ve-sektoer-bulusmalari-soeylesisi-" TargetMode="External"/><Relationship Id="rId55" Type="http://schemas.openxmlformats.org/officeDocument/2006/relationships/hyperlink" Target="https://burdurgelisim.mehmetakif.edu.tr/icerik/366/578/guencel-egitimler" TargetMode="External"/><Relationship Id="rId76" Type="http://schemas.openxmlformats.org/officeDocument/2006/relationships/hyperlink" Target="https://teknoloji.mehmetakif.edu.tr/form/704/945/talimatlar" TargetMode="External"/><Relationship Id="rId97" Type="http://schemas.openxmlformats.org/officeDocument/2006/relationships/hyperlink" Target="https://abs.mehmetakif.edu.tr/" TargetMode="External"/><Relationship Id="rId104" Type="http://schemas.openxmlformats.org/officeDocument/2006/relationships/image" Target="media/image3.jpeg"/><Relationship Id="rId120" Type="http://schemas.openxmlformats.org/officeDocument/2006/relationships/hyperlink" Target="https://kbys.mehmetakif.edu.tr/"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s.mehmetakif.edu.tr/upload/gs/0-form-18-39425327-burdur-mehmet-akif-ersoy-engelli-oegrenci-birimi-yoenergesidocx-2018.pdf" TargetMode="External"/><Relationship Id="rId92" Type="http://schemas.openxmlformats.org/officeDocument/2006/relationships/hyperlink" Target="https://kutuphane.mehmetakif.edu.tr/tr/veri-tabanlari" TargetMode="External"/><Relationship Id="rId2" Type="http://schemas.openxmlformats.org/officeDocument/2006/relationships/numbering" Target="numbering.xml"/><Relationship Id="rId29" Type="http://schemas.openxmlformats.org/officeDocument/2006/relationships/hyperlink" Target="https://teknoloji.mehmetakif.edu.tr/haber/545/yazilim-muehendisligi-oegrencilerinin-4-projesi-tuebitak-tarafindan-desteklenecek-" TargetMode="External"/><Relationship Id="rId24" Type="http://schemas.openxmlformats.org/officeDocument/2006/relationships/hyperlink" Target="https://www.mehmetakif.edu.tr/haber/949/bucak-teknoloji-fakultesi-ka130-ab-erasmus-konsorsiyumu-hibesine-hak-kazandi" TargetMode="External"/><Relationship Id="rId40" Type="http://schemas.openxmlformats.org/officeDocument/2006/relationships/hyperlink" Target="https://obs.mehmetakif.edu.tr/oibs/bologna/index.aspx?lang=tr&amp;curOp=showPac&amp;curUnit=21&amp;curSunit=40728" TargetMode="External"/><Relationship Id="rId45" Type="http://schemas.openxmlformats.org/officeDocument/2006/relationships/hyperlink" Target="https://teknoloji.mehmetakif.edu.tr/form/710/945/kurum-ici-degerlendirme" TargetMode="External"/><Relationship Id="rId66" Type="http://schemas.openxmlformats.org/officeDocument/2006/relationships/hyperlink" Target="https://obs.mehmetakif.edu.tr/oibs/bologna/index.aspx?lang=tr&amp;curOp=showPac&amp;curUnit=21&amp;curSunit=40788" TargetMode="External"/><Relationship Id="rId87" Type="http://schemas.openxmlformats.org/officeDocument/2006/relationships/hyperlink" Target="https://obs.mehmetakif.edu.tr/oibs/bologna/index.aspx?lang=tr&amp;curOp=showPac&amp;curUnit=01&amp;curSunit=40794" TargetMode="External"/><Relationship Id="rId110" Type="http://schemas.openxmlformats.org/officeDocument/2006/relationships/image" Target="media/image5.png"/><Relationship Id="rId115" Type="http://schemas.openxmlformats.org/officeDocument/2006/relationships/hyperlink" Target="https://ebys.mehmetakif.edu.tr/enVision/Login.aspx?ReturnUrl=%2fenVision%2f" TargetMode="External"/><Relationship Id="rId61" Type="http://schemas.openxmlformats.org/officeDocument/2006/relationships/hyperlink" Target="https://sgdb.mehmetakif.edu.tr/form/263/504/anket-sonuclari" TargetMode="External"/><Relationship Id="rId82" Type="http://schemas.openxmlformats.org/officeDocument/2006/relationships/hyperlink" Target="https://hayvancilik.mehmetakif.edu.tr/form/516/824/yoenerge" TargetMode="External"/><Relationship Id="rId19" Type="http://schemas.openxmlformats.org/officeDocument/2006/relationships/hyperlink" Target="https://kalite.mehmetakif.edu.tr/upload/kalite/76-form-356-72622804-makue-kalite-yoenergesi.pdf" TargetMode="External"/><Relationship Id="rId14" Type="http://schemas.openxmlformats.org/officeDocument/2006/relationships/hyperlink" Target="https://abs.mehmetakif.edu.tr/" TargetMode="External"/><Relationship Id="rId30" Type="http://schemas.openxmlformats.org/officeDocument/2006/relationships/hyperlink" Target="https://obs.mehmetakif.edu.tr/oibs/bologna/progCourses.aspx?lang=tr&amp;curSunit=40728" TargetMode="External"/><Relationship Id="rId35" Type="http://schemas.openxmlformats.org/officeDocument/2006/relationships/hyperlink" Target="https://teknoloji.mehmetakif.edu.tr/icerik/1134/945/birim-kalite-komisyonu" TargetMode="External"/><Relationship Id="rId56" Type="http://schemas.openxmlformats.org/officeDocument/2006/relationships/hyperlink" Target="https://gs.mehmetakif.edu.tr/upload/gs/0-form-18-48183578-akademik-personel-yurtici-ve-yurtdisi-gorevlendirme-yonergesi.pdf" TargetMode="External"/><Relationship Id="rId77" Type="http://schemas.openxmlformats.org/officeDocument/2006/relationships/hyperlink" Target="https://www.mevzuat.gov.tr/mevzuat?MevzuatNo=10801&amp;MevzuatTur=8&amp;MevzuatTertip=5" TargetMode="External"/><Relationship Id="rId100" Type="http://schemas.openxmlformats.org/officeDocument/2006/relationships/hyperlink" Target="https://bap.mehmetakif.edu.tr/form/975/856/2022-projeler" TargetMode="External"/><Relationship Id="rId105" Type="http://schemas.openxmlformats.org/officeDocument/2006/relationships/hyperlink" Target="https://www.instagram.com/p/CmHFLD6sXVg/?utm_source=ig_web_copy_link"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teknoloji.mehmetakif.edu.tr/haber/1046/metaverse-nft-soeylesisi-" TargetMode="External"/><Relationship Id="rId72" Type="http://schemas.openxmlformats.org/officeDocument/2006/relationships/hyperlink" Target="https://gs.mehmetakif.edu.tr/upload/gs/74-form-688-30355938-1-oegle-yemegi-yardim-yoenergesi-1.pdf" TargetMode="External"/><Relationship Id="rId93" Type="http://schemas.openxmlformats.org/officeDocument/2006/relationships/hyperlink" Target="https://bap.mehmetakif.edu.tr/form/96/266/bap-yoenerge" TargetMode="External"/><Relationship Id="rId98" Type="http://schemas.openxmlformats.org/officeDocument/2006/relationships/hyperlink" Target="https://akademik.yok.gov.tr/AkademikArama/" TargetMode="External"/><Relationship Id="rId121" Type="http://schemas.openxmlformats.org/officeDocument/2006/relationships/hyperlink" Target="https://teknoloji.mehmetakif.edu.tr/" TargetMode="External"/><Relationship Id="rId3" Type="http://schemas.openxmlformats.org/officeDocument/2006/relationships/styles" Target="styles.xml"/><Relationship Id="rId25" Type="http://schemas.openxmlformats.org/officeDocument/2006/relationships/hyperlink" Target="https://iro.mehmetakif.edu.tr/duyuru/7601/2022-proje-yili-erasmus-programi-2022-2023-akademik-yili-ka131-oegrenim-hareketliligi-basvuru-sonuclari" TargetMode="External"/><Relationship Id="rId46" Type="http://schemas.openxmlformats.org/officeDocument/2006/relationships/hyperlink" Target="https://gs.mehmetakif.edu.tr/upload/gs/0-form-18-22956246-ogrencidanismanligi.pdf" TargetMode="External"/><Relationship Id="rId67" Type="http://schemas.openxmlformats.org/officeDocument/2006/relationships/hyperlink" Target="https://obs.mehmetakif.edu.tr/oibs/bologna/index.aspx?lang=tr&amp;curOp=showPac&amp;curUnit=21&amp;curSunit=40728" TargetMode="External"/><Relationship Id="rId116" Type="http://schemas.openxmlformats.org/officeDocument/2006/relationships/hyperlink" Target="https://obs.mehmetakif.edu.tr/oibs/akademik/login.aspx" TargetMode="External"/><Relationship Id="rId20" Type="http://schemas.openxmlformats.org/officeDocument/2006/relationships/hyperlink" Target="https://teknoloji.mehmetakif.edu.tr/haber/829/bucak-teknoloji-fakueltesi-meslek-liseleri-oegrencileri-ile-bir-arada-" TargetMode="External"/><Relationship Id="rId41" Type="http://schemas.openxmlformats.org/officeDocument/2006/relationships/hyperlink" Target="https://uzem.mehmetakif.edu.tr/icerik/354/894/genel-bilgi" TargetMode="External"/><Relationship Id="rId62" Type="http://schemas.openxmlformats.org/officeDocument/2006/relationships/hyperlink" Target="https://teknoloji.mehmetakif.edu.tr/upload/teknoloji/75-form-710-41767358-20-21-guz-bucak-teknoloji-fakueltesi-oegrenci-memnuniyet-anketi-25012021-yorumlu.pdf" TargetMode="External"/><Relationship Id="rId83" Type="http://schemas.openxmlformats.org/officeDocument/2006/relationships/hyperlink" Target="https://haytekfest.mehmetakif.edu.tr/" TargetMode="External"/><Relationship Id="rId88" Type="http://schemas.openxmlformats.org/officeDocument/2006/relationships/hyperlink" Target="https://bap.mehmetakif.edu.tr/upload/bap/28-form-975-89489217-2022-projeler.xlsx" TargetMode="External"/><Relationship Id="rId111" Type="http://schemas.openxmlformats.org/officeDocument/2006/relationships/image" Target="media/image6.png"/><Relationship Id="rId15" Type="http://schemas.openxmlformats.org/officeDocument/2006/relationships/hyperlink" Target="https://kalite.mehmetakif.edu.tr/" TargetMode="External"/><Relationship Id="rId36" Type="http://schemas.openxmlformats.org/officeDocument/2006/relationships/hyperlink" Target="https://obs.mehmetakif.edu.tr/oibs/bologna/progCourses.aspx?lang=tr&amp;curSunit=40728" TargetMode="External"/><Relationship Id="rId57" Type="http://schemas.openxmlformats.org/officeDocument/2006/relationships/hyperlink" Target="https://pdb.mehmetakif.edu.tr/duyuru/2291/burdur-mehmet-akif-ersoy-ueniversitesi-oegretimueyeligi-kadrolarina-basvuru-kosullari-ve-uygulama-ilkeleri-hakkinda-yoenerge" TargetMode="External"/><Relationship Id="rId106" Type="http://schemas.openxmlformats.org/officeDocument/2006/relationships/hyperlink" Target="https://dergipark.org.tr/tr/pub/sjmakeu" TargetMode="External"/><Relationship Id="rId10" Type="http://schemas.openxmlformats.org/officeDocument/2006/relationships/hyperlink" Target="https://teknoloji.mehmetakif.edu.tr/icerik/1830/945/stratejik-amaclar" TargetMode="External"/><Relationship Id="rId31" Type="http://schemas.openxmlformats.org/officeDocument/2006/relationships/hyperlink" Target="https://teknoloji.mehmetakif.edu.tr/akademik/1190/bilisim-sistemleri-muehendisligi-boeluemue" TargetMode="External"/><Relationship Id="rId52" Type="http://schemas.openxmlformats.org/officeDocument/2006/relationships/hyperlink" Target="https://teknoloji.mehmetakif.edu.tr/haber/955/oegrencilerimiz-ve-akademik-personelimiz-akdeniz-bilisim-zirvesinde-" TargetMode="External"/><Relationship Id="rId73" Type="http://schemas.openxmlformats.org/officeDocument/2006/relationships/hyperlink" Target="https://gs.mehmetakif.edu.tr/upload/gs/0-form-19-73472757-engelli-oegrenciler-egitim-oegretim-ve-sinav-uygulama-esaslari.pdf" TargetMode="External"/><Relationship Id="rId78" Type="http://schemas.openxmlformats.org/officeDocument/2006/relationships/hyperlink" Target="https://gs.mehmetakif.edu.tr/upload/gs/74-form-688-25091787-bucak-teknoloji-fakueltesi-staj-yoenergesi.pdf" TargetMode="External"/><Relationship Id="rId94" Type="http://schemas.openxmlformats.org/officeDocument/2006/relationships/hyperlink" Target="https://iro.mehmetakif.edu.tr/" TargetMode="External"/><Relationship Id="rId99" Type="http://schemas.openxmlformats.org/officeDocument/2006/relationships/hyperlink" Target="https://bap.mehmetakif.edu.tr/form/95/266/bap-yoenetmelik" TargetMode="External"/><Relationship Id="rId101" Type="http://schemas.openxmlformats.org/officeDocument/2006/relationships/hyperlink" Target="https://teknoloji.mehmetakif.edu.tr/icerik/1124/413/misyon-vizyon-ve-degerlerimiz" TargetMode="External"/><Relationship Id="rId122" Type="http://schemas.openxmlformats.org/officeDocument/2006/relationships/hyperlink" Target="https://teknoloji.mehmetakif.edu.tr/duyurular" TargetMode="External"/><Relationship Id="rId4" Type="http://schemas.openxmlformats.org/officeDocument/2006/relationships/settings" Target="settings.xml"/><Relationship Id="rId9" Type="http://schemas.openxmlformats.org/officeDocument/2006/relationships/hyperlink" Target="https://teknoloji.mehmetakif.edu.tr/icerik/1125/945/kalite-politikami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F377-7434-42EB-91A9-2F0B8188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13517</Words>
  <Characters>77048</Characters>
  <Application>Microsoft Office Word</Application>
  <DocSecurity>0</DocSecurity>
  <Lines>642</Lines>
  <Paragraphs>180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90385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2023-03-14T21:26:00Z</dcterms:created>
  <dcterms:modified xsi:type="dcterms:W3CDTF">2023-10-12T11:28:00Z</dcterms:modified>
</cp:coreProperties>
</file>